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B035" w14:textId="77777777" w:rsidR="00FE5C14" w:rsidRPr="007F7121" w:rsidRDefault="00EA7E0F" w:rsidP="00FE5C14">
      <w:pPr>
        <w:autoSpaceDE w:val="0"/>
        <w:jc w:val="center"/>
        <w:rPr>
          <w:rFonts w:ascii="Verdana" w:eastAsia="Times-Roman" w:hAnsi="Verdana" w:cs="Times-Roman"/>
          <w:b/>
          <w:color w:val="000000"/>
          <w:sz w:val="120"/>
          <w:szCs w:val="120"/>
        </w:rPr>
      </w:pPr>
      <w:r>
        <w:rPr>
          <w:rFonts w:ascii="Verdana" w:eastAsia="Times-Roman" w:hAnsi="Verdana" w:cs="Times-Roman"/>
          <w:b/>
          <w:color w:val="000000"/>
          <w:sz w:val="120"/>
          <w:szCs w:val="120"/>
        </w:rPr>
        <w:t xml:space="preserve"> </w:t>
      </w:r>
      <w:r w:rsidR="00FE5C14">
        <w:rPr>
          <w:rFonts w:ascii="Verdana" w:eastAsia="Times-Roman" w:hAnsi="Verdana" w:cs="Times-Roman"/>
          <w:b/>
          <w:color w:val="000000"/>
          <w:sz w:val="120"/>
          <w:szCs w:val="120"/>
        </w:rPr>
        <w:t>VNITŘNÍ ŘÁD</w:t>
      </w:r>
    </w:p>
    <w:p w14:paraId="5B8ACF79" w14:textId="77777777" w:rsidR="00FE5C14" w:rsidRPr="007F7121" w:rsidRDefault="00FE5C14" w:rsidP="00FE5C14">
      <w:pPr>
        <w:autoSpaceDE w:val="0"/>
        <w:jc w:val="center"/>
        <w:rPr>
          <w:rFonts w:ascii="Verdana" w:eastAsia="Times-Roman" w:hAnsi="Verdana" w:cs="Times-Roman"/>
          <w:b/>
          <w:color w:val="FF0000"/>
          <w:sz w:val="120"/>
          <w:szCs w:val="120"/>
        </w:rPr>
      </w:pPr>
      <w:r w:rsidRPr="007F7121">
        <w:rPr>
          <w:rFonts w:ascii="Verdana" w:eastAsia="Times-Roman" w:hAnsi="Verdana" w:cs="Times-Roman"/>
          <w:b/>
          <w:color w:val="FF0000"/>
          <w:sz w:val="120"/>
          <w:szCs w:val="120"/>
        </w:rPr>
        <w:t xml:space="preserve"> </w:t>
      </w:r>
    </w:p>
    <w:p w14:paraId="77463649" w14:textId="77777777" w:rsidR="00FE5C14" w:rsidRPr="007F7121" w:rsidRDefault="00FE5C14" w:rsidP="00FE5C14">
      <w:pPr>
        <w:autoSpaceDE w:val="0"/>
        <w:jc w:val="center"/>
        <w:rPr>
          <w:rFonts w:ascii="Verdana" w:eastAsia="Times-Roman" w:hAnsi="Verdana" w:cs="Times-Roman"/>
          <w:sz w:val="56"/>
          <w:szCs w:val="96"/>
        </w:rPr>
      </w:pPr>
      <w:r>
        <w:rPr>
          <w:rFonts w:ascii="Verdana" w:eastAsia="Times-Roman" w:hAnsi="Verdana" w:cs="Times-Roman"/>
          <w:noProof/>
          <w:color w:val="000000"/>
          <w:sz w:val="48"/>
          <w:szCs w:val="56"/>
          <w:lang w:eastAsia="cs-CZ"/>
        </w:rPr>
        <w:drawing>
          <wp:anchor distT="0" distB="0" distL="114300" distR="114300" simplePos="0" relativeHeight="251659264" behindDoc="1" locked="0" layoutInCell="1" allowOverlap="1" wp14:anchorId="13B49151" wp14:editId="11378C4C">
            <wp:simplePos x="0" y="0"/>
            <wp:positionH relativeFrom="column">
              <wp:posOffset>548640</wp:posOffset>
            </wp:positionH>
            <wp:positionV relativeFrom="paragraph">
              <wp:posOffset>327660</wp:posOffset>
            </wp:positionV>
            <wp:extent cx="4488815" cy="4314825"/>
            <wp:effectExtent l="0" t="0" r="6985" b="9525"/>
            <wp:wrapNone/>
            <wp:docPr id="1" name="Obrázek 1" descr="logo ty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y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815" cy="431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D8CD9" w14:textId="77777777" w:rsidR="00FE5C14" w:rsidRDefault="00FE5C14" w:rsidP="00FE5C14">
      <w:pPr>
        <w:autoSpaceDE w:val="0"/>
        <w:jc w:val="center"/>
        <w:rPr>
          <w:rFonts w:ascii="Times-Roman" w:eastAsia="Times-Roman" w:hAnsi="Times-Roman" w:cs="Times-Roman"/>
          <w:color w:val="000000"/>
          <w:sz w:val="56"/>
          <w:szCs w:val="56"/>
        </w:rPr>
      </w:pPr>
    </w:p>
    <w:p w14:paraId="46314443" w14:textId="77777777" w:rsidR="00FE5C14" w:rsidRDefault="00FE5C14" w:rsidP="00FE5C14">
      <w:pPr>
        <w:autoSpaceDE w:val="0"/>
        <w:jc w:val="center"/>
        <w:rPr>
          <w:rFonts w:ascii="Times-Roman" w:eastAsia="Times-Roman" w:hAnsi="Times-Roman" w:cs="Times-Roman"/>
          <w:color w:val="000000"/>
          <w:sz w:val="56"/>
          <w:szCs w:val="56"/>
        </w:rPr>
      </w:pPr>
    </w:p>
    <w:p w14:paraId="6B14999A" w14:textId="77777777" w:rsidR="00FE5C14" w:rsidRDefault="00FE5C14" w:rsidP="00FE5C14">
      <w:pPr>
        <w:autoSpaceDE w:val="0"/>
        <w:jc w:val="center"/>
        <w:rPr>
          <w:rFonts w:ascii="Times-Roman" w:eastAsia="Times-Roman" w:hAnsi="Times-Roman" w:cs="Times-Roman"/>
          <w:color w:val="000000"/>
          <w:sz w:val="56"/>
          <w:szCs w:val="56"/>
        </w:rPr>
      </w:pPr>
    </w:p>
    <w:p w14:paraId="10558BEE" w14:textId="77777777" w:rsidR="00FE5C14" w:rsidRDefault="00FE5C14" w:rsidP="00FE5C14">
      <w:pPr>
        <w:autoSpaceDE w:val="0"/>
        <w:jc w:val="center"/>
        <w:rPr>
          <w:rFonts w:ascii="Times-Bold" w:eastAsia="Times-Bold" w:hAnsi="Times-Bold" w:cs="Times-Bold"/>
          <w:b/>
          <w:bCs/>
          <w:color w:val="000000"/>
          <w:sz w:val="32"/>
          <w:szCs w:val="32"/>
        </w:rPr>
      </w:pPr>
    </w:p>
    <w:p w14:paraId="3CE5DAFD" w14:textId="77777777" w:rsidR="00FE5C14" w:rsidRDefault="00FE5C14" w:rsidP="00FE5C14">
      <w:pPr>
        <w:autoSpaceDE w:val="0"/>
        <w:jc w:val="center"/>
        <w:rPr>
          <w:rFonts w:ascii="Times-Bold" w:eastAsia="Times-Bold" w:hAnsi="Times-Bold" w:cs="Times-Bold"/>
          <w:b/>
          <w:bCs/>
          <w:color w:val="000000"/>
          <w:sz w:val="32"/>
          <w:szCs w:val="32"/>
        </w:rPr>
      </w:pPr>
    </w:p>
    <w:p w14:paraId="590EF838" w14:textId="77777777" w:rsidR="00FE5C14" w:rsidRDefault="00FE5C14" w:rsidP="00FE5C14">
      <w:pPr>
        <w:autoSpaceDE w:val="0"/>
        <w:jc w:val="center"/>
        <w:rPr>
          <w:rFonts w:ascii="Times-Bold" w:eastAsia="Times-Bold" w:hAnsi="Times-Bold" w:cs="Times-Bold"/>
          <w:b/>
          <w:bCs/>
          <w:color w:val="000000"/>
          <w:sz w:val="32"/>
          <w:szCs w:val="32"/>
        </w:rPr>
      </w:pPr>
    </w:p>
    <w:p w14:paraId="2E557428" w14:textId="77777777" w:rsidR="00FE5C14" w:rsidRDefault="00FE5C14" w:rsidP="00FE5C14">
      <w:pPr>
        <w:autoSpaceDE w:val="0"/>
        <w:jc w:val="center"/>
        <w:rPr>
          <w:rFonts w:ascii="Times-Bold" w:eastAsia="Times-Bold" w:hAnsi="Times-Bold" w:cs="Times-Bold"/>
          <w:b/>
          <w:bCs/>
          <w:color w:val="000000"/>
          <w:sz w:val="32"/>
          <w:szCs w:val="32"/>
        </w:rPr>
      </w:pPr>
    </w:p>
    <w:p w14:paraId="1F55E705" w14:textId="77777777" w:rsidR="00FE5C14" w:rsidRDefault="00FE5C14" w:rsidP="00FE5C14">
      <w:pPr>
        <w:autoSpaceDE w:val="0"/>
        <w:jc w:val="center"/>
        <w:rPr>
          <w:rFonts w:ascii="Times-Bold" w:eastAsia="Times-Bold" w:hAnsi="Times-Bold" w:cs="Times-Bold"/>
          <w:b/>
          <w:bCs/>
          <w:color w:val="000000"/>
          <w:sz w:val="32"/>
          <w:szCs w:val="32"/>
        </w:rPr>
      </w:pPr>
    </w:p>
    <w:p w14:paraId="3D8C5F0B" w14:textId="77777777" w:rsidR="00FE5C14" w:rsidRDefault="00FE5C14" w:rsidP="00FE5C14">
      <w:pPr>
        <w:autoSpaceDE w:val="0"/>
        <w:jc w:val="center"/>
        <w:rPr>
          <w:rFonts w:ascii="Times-Bold" w:eastAsia="Times-Bold" w:hAnsi="Times-Bold" w:cs="Times-Bold"/>
          <w:b/>
          <w:bCs/>
          <w:color w:val="000000"/>
          <w:sz w:val="32"/>
          <w:szCs w:val="32"/>
        </w:rPr>
      </w:pPr>
    </w:p>
    <w:p w14:paraId="4D26F3A0" w14:textId="77777777" w:rsidR="00FE5C14" w:rsidRDefault="00FE5C14" w:rsidP="00FE5C14">
      <w:pPr>
        <w:autoSpaceDE w:val="0"/>
        <w:jc w:val="center"/>
        <w:rPr>
          <w:rFonts w:ascii="Times-Bold" w:eastAsia="Times-Bold" w:hAnsi="Times-Bold" w:cs="Times-Bold"/>
          <w:b/>
          <w:bCs/>
          <w:color w:val="000000"/>
          <w:sz w:val="32"/>
          <w:szCs w:val="32"/>
        </w:rPr>
      </w:pPr>
    </w:p>
    <w:p w14:paraId="6A5D17AA" w14:textId="77777777" w:rsidR="00FE5C14" w:rsidRDefault="00FE5C14" w:rsidP="00FE5C14">
      <w:pPr>
        <w:autoSpaceDE w:val="0"/>
        <w:jc w:val="center"/>
        <w:rPr>
          <w:rFonts w:ascii="Times-Bold" w:eastAsia="Times-Bold" w:hAnsi="Times-Bold" w:cs="Times-Bold"/>
          <w:b/>
          <w:bCs/>
          <w:color w:val="000000"/>
          <w:sz w:val="32"/>
          <w:szCs w:val="32"/>
        </w:rPr>
      </w:pPr>
    </w:p>
    <w:p w14:paraId="1061CD19" w14:textId="77777777" w:rsidR="00FE5C14" w:rsidRDefault="00FE5C14" w:rsidP="00FE5C14">
      <w:pPr>
        <w:autoSpaceDE w:val="0"/>
        <w:jc w:val="center"/>
        <w:rPr>
          <w:rFonts w:ascii="Times-Bold" w:eastAsia="Times-Bold" w:hAnsi="Times-Bold" w:cs="Times-Bold"/>
          <w:b/>
          <w:bCs/>
          <w:color w:val="000000"/>
          <w:sz w:val="32"/>
          <w:szCs w:val="32"/>
        </w:rPr>
      </w:pPr>
    </w:p>
    <w:p w14:paraId="1305E09F" w14:textId="77777777" w:rsidR="00FE5C14" w:rsidRDefault="00FE5C14" w:rsidP="00FE5C14">
      <w:pPr>
        <w:autoSpaceDE w:val="0"/>
        <w:jc w:val="center"/>
        <w:rPr>
          <w:rFonts w:ascii="Times-Bold" w:eastAsia="Times-Bold" w:hAnsi="Times-Bold" w:cs="Times-Bold"/>
          <w:b/>
          <w:bCs/>
          <w:color w:val="000000"/>
          <w:sz w:val="32"/>
          <w:szCs w:val="32"/>
        </w:rPr>
      </w:pPr>
    </w:p>
    <w:p w14:paraId="6386F180" w14:textId="77777777" w:rsidR="00FE5C14" w:rsidRDefault="00FE5C14" w:rsidP="00FE5C14">
      <w:pPr>
        <w:autoSpaceDE w:val="0"/>
        <w:jc w:val="center"/>
        <w:rPr>
          <w:rFonts w:ascii="Times-Bold" w:eastAsia="Times-Bold" w:hAnsi="Times-Bold" w:cs="Times-Bold"/>
          <w:b/>
          <w:bCs/>
          <w:color w:val="000000"/>
          <w:sz w:val="32"/>
          <w:szCs w:val="32"/>
        </w:rPr>
      </w:pPr>
    </w:p>
    <w:p w14:paraId="4AEBAF1D" w14:textId="77777777" w:rsidR="00FE5C14" w:rsidRDefault="00FE5C14" w:rsidP="00FE5C14">
      <w:pPr>
        <w:autoSpaceDE w:val="0"/>
        <w:jc w:val="center"/>
        <w:rPr>
          <w:rFonts w:ascii="Times-Bold" w:eastAsia="Times-Bold" w:hAnsi="Times-Bold" w:cs="Times-Bold"/>
          <w:b/>
          <w:bCs/>
          <w:color w:val="000000"/>
          <w:sz w:val="32"/>
          <w:szCs w:val="32"/>
        </w:rPr>
      </w:pPr>
    </w:p>
    <w:p w14:paraId="4EA9CFCA" w14:textId="77777777" w:rsidR="00FE5C14" w:rsidRDefault="00FE5C14" w:rsidP="00FE5C14">
      <w:pPr>
        <w:autoSpaceDE w:val="0"/>
        <w:jc w:val="center"/>
        <w:rPr>
          <w:rFonts w:ascii="Times-Bold" w:eastAsia="Times-Bold" w:hAnsi="Times-Bold" w:cs="Times-Bold"/>
          <w:b/>
          <w:bCs/>
          <w:color w:val="000000"/>
          <w:sz w:val="32"/>
          <w:szCs w:val="32"/>
        </w:rPr>
      </w:pPr>
    </w:p>
    <w:p w14:paraId="63955392" w14:textId="77777777" w:rsidR="00FE5C14" w:rsidRDefault="00FE5C14" w:rsidP="00FE5C14">
      <w:pPr>
        <w:autoSpaceDE w:val="0"/>
        <w:jc w:val="center"/>
        <w:rPr>
          <w:rFonts w:ascii="Times-Bold" w:eastAsia="Times-Bold" w:hAnsi="Times-Bold" w:cs="Times-Bold"/>
          <w:b/>
          <w:bCs/>
          <w:color w:val="000000"/>
          <w:sz w:val="32"/>
          <w:szCs w:val="32"/>
        </w:rPr>
      </w:pPr>
    </w:p>
    <w:p w14:paraId="72B3E40C" w14:textId="77777777" w:rsidR="00FE5C14" w:rsidRPr="00965901" w:rsidRDefault="00FE5C14" w:rsidP="00FE5C14">
      <w:pPr>
        <w:autoSpaceDE w:val="0"/>
        <w:jc w:val="center"/>
        <w:rPr>
          <w:rFonts w:ascii="Times-Bold" w:eastAsia="Times-Bold" w:hAnsi="Times-Bold" w:cs="Times-Bold"/>
          <w:b/>
          <w:bCs/>
          <w:sz w:val="22"/>
          <w:szCs w:val="22"/>
        </w:rPr>
      </w:pPr>
    </w:p>
    <w:p w14:paraId="7A40A2A8" w14:textId="77777777" w:rsidR="00FE5C14" w:rsidRPr="00E22B19" w:rsidRDefault="00FE5C14" w:rsidP="00FE5C14">
      <w:pPr>
        <w:autoSpaceDE w:val="0"/>
        <w:jc w:val="center"/>
        <w:rPr>
          <w:rFonts w:ascii="Verdana" w:eastAsia="Times-Bold" w:hAnsi="Verdana" w:cs="Calibri"/>
          <w:b/>
          <w:bCs/>
          <w:color w:val="000000"/>
          <w:sz w:val="32"/>
          <w:szCs w:val="32"/>
        </w:rPr>
      </w:pPr>
      <w:r w:rsidRPr="00E22B19">
        <w:rPr>
          <w:rFonts w:ascii="Verdana" w:eastAsia="Times-Bold" w:hAnsi="Verdana" w:cs="Calibri"/>
          <w:b/>
          <w:bCs/>
          <w:color w:val="000000"/>
          <w:sz w:val="32"/>
          <w:szCs w:val="32"/>
        </w:rPr>
        <w:t>STŘEDISKO VOLNÉHO ČASU, příspěvková organizace</w:t>
      </w:r>
    </w:p>
    <w:p w14:paraId="1CAD0271" w14:textId="77777777" w:rsidR="00FE5C14" w:rsidRDefault="00FE5C14" w:rsidP="00FE5C14">
      <w:pPr>
        <w:autoSpaceDE w:val="0"/>
        <w:jc w:val="center"/>
        <w:rPr>
          <w:rFonts w:ascii="Verdana" w:eastAsia="Times-Bold" w:hAnsi="Verdana" w:cs="Calibri"/>
          <w:b/>
          <w:bCs/>
          <w:color w:val="000000"/>
          <w:sz w:val="32"/>
          <w:szCs w:val="32"/>
        </w:rPr>
      </w:pPr>
      <w:r w:rsidRPr="00E22B19">
        <w:rPr>
          <w:rFonts w:ascii="Verdana" w:eastAsia="Times-Bold" w:hAnsi="Verdana" w:cs="Calibri"/>
          <w:b/>
          <w:bCs/>
          <w:color w:val="000000"/>
          <w:sz w:val="32"/>
          <w:szCs w:val="32"/>
        </w:rPr>
        <w:t>SOKOLSKÁ 70, HOLEŠOV</w:t>
      </w:r>
    </w:p>
    <w:p w14:paraId="344362D2" w14:textId="77777777" w:rsidR="00FE5C14" w:rsidRPr="00965901" w:rsidRDefault="00FE5C14" w:rsidP="00FE5C14">
      <w:pPr>
        <w:widowControl/>
        <w:suppressAutoHyphens w:val="0"/>
        <w:overflowPunct w:val="0"/>
        <w:autoSpaceDE w:val="0"/>
        <w:autoSpaceDN w:val="0"/>
        <w:adjustRightInd w:val="0"/>
        <w:jc w:val="center"/>
        <w:rPr>
          <w:rFonts w:ascii="Verdana" w:eastAsia="Times New Roman" w:hAnsi="Verdana"/>
          <w:b/>
          <w:sz w:val="22"/>
          <w:szCs w:val="22"/>
          <w:lang w:eastAsia="cs-CZ"/>
        </w:rPr>
      </w:pPr>
    </w:p>
    <w:p w14:paraId="1832EDDB" w14:textId="77777777" w:rsidR="00965901" w:rsidRPr="00965901" w:rsidRDefault="00965901" w:rsidP="00965901">
      <w:pPr>
        <w:widowControl/>
        <w:shd w:val="clear" w:color="auto" w:fill="FFFFFF"/>
        <w:suppressAutoHyphens w:val="0"/>
        <w:rPr>
          <w:rFonts w:ascii="Verdana" w:eastAsia="Times New Roman" w:hAnsi="Verdana"/>
          <w:b/>
          <w:color w:val="515151"/>
          <w:sz w:val="22"/>
          <w:szCs w:val="22"/>
          <w:lang w:eastAsia="cs-CZ"/>
        </w:rPr>
      </w:pPr>
    </w:p>
    <w:p w14:paraId="74DB9CAF"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proofErr w:type="gramStart"/>
      <w:r w:rsidRPr="00965901">
        <w:rPr>
          <w:rFonts w:ascii="Verdana" w:eastAsia="Calibri" w:hAnsi="Verdana"/>
          <w:sz w:val="22"/>
          <w:szCs w:val="22"/>
          <w:lang w:eastAsia="en-US"/>
        </w:rPr>
        <w:t xml:space="preserve">Ředitelka  </w:t>
      </w:r>
      <w:r w:rsidRPr="00965901">
        <w:rPr>
          <w:rFonts w:ascii="Verdana" w:eastAsia="Times New Roman" w:hAnsi="Verdana"/>
          <w:bCs/>
          <w:sz w:val="22"/>
          <w:szCs w:val="22"/>
          <w:lang w:eastAsia="cs-CZ"/>
        </w:rPr>
        <w:t>Střediska</w:t>
      </w:r>
      <w:proofErr w:type="gramEnd"/>
      <w:r w:rsidRPr="00965901">
        <w:rPr>
          <w:rFonts w:ascii="Verdana" w:eastAsia="Times New Roman" w:hAnsi="Verdana"/>
          <w:bCs/>
          <w:sz w:val="22"/>
          <w:szCs w:val="22"/>
          <w:lang w:eastAsia="cs-CZ"/>
        </w:rPr>
        <w:t xml:space="preserve"> volného času, </w:t>
      </w:r>
      <w:proofErr w:type="spellStart"/>
      <w:r w:rsidRPr="00965901">
        <w:rPr>
          <w:rFonts w:ascii="Verdana" w:eastAsia="Times New Roman" w:hAnsi="Verdana"/>
          <w:bCs/>
          <w:sz w:val="22"/>
          <w:szCs w:val="22"/>
          <w:lang w:eastAsia="cs-CZ"/>
        </w:rPr>
        <w:t>p.o</w:t>
      </w:r>
      <w:proofErr w:type="spellEnd"/>
      <w:r w:rsidRPr="00965901">
        <w:rPr>
          <w:rFonts w:ascii="Verdana" w:eastAsia="Times New Roman" w:hAnsi="Verdana"/>
          <w:bCs/>
          <w:sz w:val="22"/>
          <w:szCs w:val="22"/>
          <w:lang w:eastAsia="cs-CZ"/>
        </w:rPr>
        <w:t>. Holešov. Sokolská 70. 769 01 Holešov</w:t>
      </w:r>
    </w:p>
    <w:p w14:paraId="2816D345"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Calibri" w:hAnsi="Verdana"/>
          <w:sz w:val="22"/>
          <w:szCs w:val="22"/>
          <w:lang w:eastAsia="en-US"/>
        </w:rPr>
        <w:t xml:space="preserve">podle § </w:t>
      </w:r>
      <w:proofErr w:type="gramStart"/>
      <w:r w:rsidRPr="00965901">
        <w:rPr>
          <w:rFonts w:ascii="Verdana" w:eastAsia="Calibri" w:hAnsi="Verdana"/>
          <w:sz w:val="22"/>
          <w:szCs w:val="22"/>
          <w:lang w:eastAsia="en-US"/>
        </w:rPr>
        <w:t>30  odst.</w:t>
      </w:r>
      <w:proofErr w:type="gramEnd"/>
      <w:r w:rsidRPr="00965901">
        <w:rPr>
          <w:rFonts w:ascii="Verdana" w:eastAsia="Calibri" w:hAnsi="Verdana"/>
          <w:sz w:val="22"/>
          <w:szCs w:val="22"/>
          <w:lang w:eastAsia="en-US"/>
        </w:rPr>
        <w:t xml:space="preserve"> 1 zákona č. 561/2004 Sb., o předškolním, základním, středním, vyšším odborném a jiném vzdělávání (školský zákon) v posledním znění, vydává tento Vnitřní řád </w:t>
      </w:r>
      <w:r w:rsidRPr="00965901">
        <w:rPr>
          <w:rFonts w:ascii="Verdana" w:eastAsia="Times New Roman" w:hAnsi="Verdana"/>
          <w:bCs/>
          <w:sz w:val="22"/>
          <w:szCs w:val="22"/>
          <w:lang w:eastAsia="cs-CZ"/>
        </w:rPr>
        <w:t xml:space="preserve">Střediska volného času, </w:t>
      </w:r>
      <w:proofErr w:type="spellStart"/>
      <w:r w:rsidRPr="00965901">
        <w:rPr>
          <w:rFonts w:ascii="Verdana" w:eastAsia="Times New Roman" w:hAnsi="Verdana"/>
          <w:bCs/>
          <w:sz w:val="22"/>
          <w:szCs w:val="22"/>
          <w:lang w:eastAsia="cs-CZ"/>
        </w:rPr>
        <w:t>p.o</w:t>
      </w:r>
      <w:proofErr w:type="spellEnd"/>
      <w:r w:rsidRPr="00965901">
        <w:rPr>
          <w:rFonts w:ascii="Verdana" w:eastAsia="Times New Roman" w:hAnsi="Verdana"/>
          <w:bCs/>
          <w:sz w:val="22"/>
          <w:szCs w:val="22"/>
          <w:lang w:eastAsia="cs-CZ"/>
        </w:rPr>
        <w:t>. Holešov. Sokolská 70. 769 01 Holešov</w:t>
      </w:r>
      <w:r w:rsidRPr="00965901">
        <w:rPr>
          <w:rFonts w:ascii="Verdana" w:eastAsia="Times New Roman" w:hAnsi="Verdana"/>
          <w:sz w:val="22"/>
          <w:szCs w:val="22"/>
          <w:lang w:eastAsia="cs-CZ"/>
        </w:rPr>
        <w:t xml:space="preserve"> </w:t>
      </w:r>
      <w:r w:rsidRPr="00965901">
        <w:rPr>
          <w:rFonts w:ascii="Verdana" w:eastAsia="Calibri" w:hAnsi="Verdana"/>
          <w:sz w:val="22"/>
          <w:szCs w:val="22"/>
          <w:lang w:eastAsia="en-US"/>
        </w:rPr>
        <w:t>(dále jen SVČ), jako jeho vnitřní předpis:</w:t>
      </w:r>
    </w:p>
    <w:p w14:paraId="0EB3D4E9" w14:textId="77777777" w:rsidR="00965901" w:rsidRPr="00965901" w:rsidRDefault="00965901" w:rsidP="00965901">
      <w:pPr>
        <w:widowControl/>
        <w:shd w:val="clear" w:color="auto" w:fill="FFFFFF"/>
        <w:suppressAutoHyphens w:val="0"/>
        <w:jc w:val="center"/>
        <w:rPr>
          <w:rFonts w:ascii="Verdana" w:eastAsia="Times New Roman" w:hAnsi="Verdana"/>
          <w:b/>
          <w:sz w:val="22"/>
          <w:szCs w:val="22"/>
          <w:lang w:eastAsia="cs-CZ"/>
        </w:rPr>
      </w:pPr>
      <w:r w:rsidRPr="00965901">
        <w:rPr>
          <w:rFonts w:ascii="Verdana" w:eastAsia="Times New Roman" w:hAnsi="Verdana"/>
          <w:b/>
          <w:sz w:val="22"/>
          <w:szCs w:val="22"/>
          <w:lang w:eastAsia="cs-CZ"/>
        </w:rPr>
        <w:br/>
      </w:r>
    </w:p>
    <w:p w14:paraId="23FBB621" w14:textId="77777777" w:rsidR="00965901" w:rsidRPr="00965901" w:rsidRDefault="00965901" w:rsidP="00965901">
      <w:pPr>
        <w:widowControl/>
        <w:shd w:val="clear" w:color="auto" w:fill="FFFFFF"/>
        <w:suppressAutoHyphens w:val="0"/>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 xml:space="preserve">Článek 1 </w:t>
      </w:r>
    </w:p>
    <w:p w14:paraId="0A86CE68" w14:textId="77777777" w:rsidR="00965901" w:rsidRPr="00965901" w:rsidRDefault="00965901" w:rsidP="00965901">
      <w:pPr>
        <w:widowControl/>
        <w:shd w:val="clear" w:color="auto" w:fill="FFFFFF"/>
        <w:suppressAutoHyphens w:val="0"/>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Úvodní ustanovení</w:t>
      </w:r>
    </w:p>
    <w:p w14:paraId="70A92B05" w14:textId="77777777" w:rsidR="00965901" w:rsidRPr="00965901" w:rsidRDefault="00965901" w:rsidP="00965901">
      <w:pPr>
        <w:widowControl/>
        <w:suppressAutoHyphens w:val="0"/>
        <w:rPr>
          <w:rFonts w:ascii="Verdana" w:eastAsia="Times New Roman" w:hAnsi="Verdana"/>
          <w:b/>
          <w:sz w:val="22"/>
          <w:szCs w:val="22"/>
          <w:lang w:eastAsia="cs-CZ"/>
        </w:rPr>
      </w:pPr>
    </w:p>
    <w:p w14:paraId="24E44459"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Vnitřní řád upravuje:</w:t>
      </w:r>
    </w:p>
    <w:p w14:paraId="641EC29A"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a) podrobnosti k výkonu práv a povinností dětí žáků, studentů a jejich zákonných zástupců v </w:t>
      </w:r>
      <w:proofErr w:type="gramStart"/>
      <w:r w:rsidRPr="00965901">
        <w:rPr>
          <w:rFonts w:ascii="Verdana" w:eastAsia="Times New Roman" w:hAnsi="Verdana"/>
          <w:sz w:val="22"/>
          <w:szCs w:val="22"/>
          <w:lang w:eastAsia="cs-CZ"/>
        </w:rPr>
        <w:t>SVČ  a</w:t>
      </w:r>
      <w:proofErr w:type="gramEnd"/>
      <w:r w:rsidRPr="00965901">
        <w:rPr>
          <w:rFonts w:ascii="Verdana" w:eastAsia="Times New Roman" w:hAnsi="Verdana"/>
          <w:sz w:val="22"/>
          <w:szCs w:val="22"/>
          <w:lang w:eastAsia="cs-CZ"/>
        </w:rPr>
        <w:t xml:space="preserve"> podrobnosti o pravidlech vzájemných vztahů s pedagogickými pracovníky,</w:t>
      </w:r>
    </w:p>
    <w:p w14:paraId="0B1C7799"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b) provoz a vnitřní režim na jednotlivých pracovištích SVČ,</w:t>
      </w:r>
    </w:p>
    <w:p w14:paraId="5E24E067"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c) podmínky zajištění bezpečnosti a ochrany zdraví dětí, žáků a studentů SVČ,</w:t>
      </w:r>
    </w:p>
    <w:p w14:paraId="47C1B59F"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d) podmínky zacházení s majetkem SVČ ze strany dětí, žáků a studentů,</w:t>
      </w:r>
    </w:p>
    <w:p w14:paraId="6D61654F"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e) podmínky ochrany dětí, žáků a studentů před sociálně patologickými jevy a před projevy diskriminace, nepřátelství nebo násilí,</w:t>
      </w:r>
    </w:p>
    <w:p w14:paraId="4C786BA7"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f) pravidla pro hodnocení výsledků vzdělávání v pravidelné zájmové činnosti,</w:t>
      </w:r>
    </w:p>
    <w:p w14:paraId="42C6CB7F"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g) podmínky přijímání k účasti na zájmovém vzdělávání.</w:t>
      </w:r>
    </w:p>
    <w:p w14:paraId="5F799B34" w14:textId="77777777" w:rsidR="00965901" w:rsidRPr="00965901" w:rsidRDefault="00965901" w:rsidP="00965901">
      <w:pPr>
        <w:widowControl/>
        <w:suppressAutoHyphens w:val="0"/>
        <w:rPr>
          <w:rFonts w:ascii="Verdana" w:eastAsia="Times New Roman" w:hAnsi="Verdana"/>
          <w:sz w:val="22"/>
          <w:szCs w:val="22"/>
          <w:lang w:eastAsia="cs-CZ"/>
        </w:rPr>
      </w:pPr>
    </w:p>
    <w:p w14:paraId="57441273"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Část I.</w:t>
      </w:r>
    </w:p>
    <w:p w14:paraId="6984A994"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Práva a povinnosti dětí, žáků, studentů a jejich zákonných zástupců a jejich vztahy s pedagogickými pracovníky</w:t>
      </w:r>
    </w:p>
    <w:p w14:paraId="216A90DF"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 xml:space="preserve">Článek 2 </w:t>
      </w:r>
    </w:p>
    <w:p w14:paraId="10448964"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Práva dětí, žáků, studentů a jejich zákonných zástupců</w:t>
      </w:r>
    </w:p>
    <w:p w14:paraId="305774A8"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Děti, žáci a studenti jako účastníci zájmového vzdělávání (dále ZV) mají právo</w:t>
      </w:r>
    </w:p>
    <w:p w14:paraId="262314C5"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a) účastnit se zájmového vzdělávání v rozsahu poskytovaném SVČ,</w:t>
      </w:r>
    </w:p>
    <w:p w14:paraId="2AE084D6"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b) na informace o průběhu a výsledcích svého vzdělávání; toto právo mají také zákonní zástupci nezletilých žáků a studentů,</w:t>
      </w:r>
    </w:p>
    <w:p w14:paraId="0254D339"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c) vyjadřovat se ke všem rozhodnutím týkajícím se podstatných záležitostí jejich zájmového vzdělávání, přičemž jejich vyjádřením musí být věnována pozornost </w:t>
      </w:r>
      <w:proofErr w:type="spellStart"/>
      <w:proofErr w:type="gramStart"/>
      <w:r w:rsidRPr="00965901">
        <w:rPr>
          <w:rFonts w:ascii="Verdana" w:eastAsia="Times New Roman" w:hAnsi="Verdana"/>
          <w:sz w:val="22"/>
          <w:szCs w:val="22"/>
          <w:lang w:eastAsia="cs-CZ"/>
        </w:rPr>
        <w:t>odpovídající,jejich</w:t>
      </w:r>
      <w:proofErr w:type="spellEnd"/>
      <w:proofErr w:type="gramEnd"/>
      <w:r w:rsidRPr="00965901">
        <w:rPr>
          <w:rFonts w:ascii="Verdana" w:eastAsia="Times New Roman" w:hAnsi="Verdana"/>
          <w:sz w:val="22"/>
          <w:szCs w:val="22"/>
          <w:lang w:eastAsia="cs-CZ"/>
        </w:rPr>
        <w:t xml:space="preserve"> věku a stupni vývoje; toto právo mají také zákonní zástupci nezletilých žáků a studentů</w:t>
      </w:r>
    </w:p>
    <w:p w14:paraId="0B37DE25"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e) na sdělení připomínek a námětů ředitelce SVČ, na informace a poradenskou pomoc SVČ v záležitostech týkajících se jejich zájmového vzdělávání; toto právo mají také zákonní zástupci nezletilých dětí, žáků a studentů. Činí tak prostřednictvím vedoucího zájmového útvaru (kroužku, klubu), vedoucího oddělení nebo zástupkyně ředitelky,</w:t>
      </w:r>
    </w:p>
    <w:p w14:paraId="7951D9E7"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f) užívat zařízení SVČ, pomůcky a odbornou literaturu v souvislosti se svým zájmovým vzděláváním podle pokynů vedoucího zájmového útvaru, pedagoga volného času nebo jiné </w:t>
      </w:r>
      <w:r w:rsidRPr="00965901">
        <w:rPr>
          <w:rFonts w:ascii="Verdana" w:eastAsia="Calibri" w:hAnsi="Verdana"/>
          <w:noProof/>
          <w:sz w:val="22"/>
          <w:szCs w:val="22"/>
          <w:lang w:eastAsia="cs-CZ"/>
        </w:rPr>
        <w:drawing>
          <wp:anchor distT="0" distB="0" distL="114300" distR="114300" simplePos="0" relativeHeight="251662336" behindDoc="1" locked="0" layoutInCell="1" allowOverlap="1" wp14:anchorId="1B0DF81C" wp14:editId="01F3FC01">
            <wp:simplePos x="0" y="0"/>
            <wp:positionH relativeFrom="column">
              <wp:posOffset>1448435</wp:posOffset>
            </wp:positionH>
            <wp:positionV relativeFrom="paragraph">
              <wp:posOffset>4005580</wp:posOffset>
            </wp:positionV>
            <wp:extent cx="4488815" cy="4314825"/>
            <wp:effectExtent l="0" t="0" r="6985" b="9525"/>
            <wp:wrapNone/>
            <wp:docPr id="6" name="Obrázek 6" descr="logo ty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logo ty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815" cy="431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901">
        <w:rPr>
          <w:rFonts w:ascii="Verdana" w:eastAsia="Times New Roman" w:hAnsi="Verdana"/>
          <w:sz w:val="22"/>
          <w:szCs w:val="22"/>
          <w:lang w:eastAsia="cs-CZ"/>
        </w:rPr>
        <w:t>oprávněné osoby,</w:t>
      </w:r>
    </w:p>
    <w:p w14:paraId="5421670C"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g) na pomoc svého vedoucího v případě neporozumění dané problematice z oblasti zájmového vzdělávání nebo při dlouhodobé nepřítomnosti v případě nemoci,</w:t>
      </w:r>
      <w:r w:rsidRPr="00965901">
        <w:rPr>
          <w:rFonts w:ascii="Verdana" w:eastAsia="Calibri" w:hAnsi="Verdana"/>
          <w:noProof/>
          <w:sz w:val="22"/>
          <w:szCs w:val="22"/>
          <w:lang w:eastAsia="cs-CZ"/>
        </w:rPr>
        <w:t xml:space="preserve"> </w:t>
      </w:r>
      <w:r w:rsidRPr="00965901">
        <w:rPr>
          <w:rFonts w:ascii="Verdana" w:eastAsia="Calibri" w:hAnsi="Verdana"/>
          <w:noProof/>
          <w:sz w:val="22"/>
          <w:szCs w:val="22"/>
          <w:lang w:eastAsia="cs-CZ"/>
        </w:rPr>
        <w:drawing>
          <wp:anchor distT="0" distB="0" distL="114300" distR="114300" simplePos="0" relativeHeight="251661312" behindDoc="1" locked="0" layoutInCell="1" allowOverlap="1" wp14:anchorId="08175DD3" wp14:editId="0377289F">
            <wp:simplePos x="0" y="0"/>
            <wp:positionH relativeFrom="column">
              <wp:posOffset>4810125</wp:posOffset>
            </wp:positionH>
            <wp:positionV relativeFrom="paragraph">
              <wp:posOffset>8126730</wp:posOffset>
            </wp:positionV>
            <wp:extent cx="2514600" cy="241681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41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B16E5"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lastRenderedPageBreak/>
        <w:t>h) na ochranu před všemi druhy a formami násilí a zneužívání a na poskytnutí pomoci v nesnázích,</w:t>
      </w:r>
    </w:p>
    <w:p w14:paraId="2D2A195F"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ch) na odpočinek a svačinu pod dohledem vedoucího v případě únavy nebo hladu; se souhlasem vedoucího v případě potřeby odejít na WC.</w:t>
      </w:r>
    </w:p>
    <w:p w14:paraId="431C249B" w14:textId="77777777" w:rsidR="00965901" w:rsidRPr="00965901" w:rsidRDefault="00965901" w:rsidP="00965901">
      <w:pPr>
        <w:widowControl/>
        <w:suppressAutoHyphens w:val="0"/>
        <w:rPr>
          <w:rFonts w:ascii="Verdana" w:eastAsia="Times New Roman" w:hAnsi="Verdana"/>
          <w:sz w:val="22"/>
          <w:szCs w:val="22"/>
          <w:lang w:eastAsia="cs-CZ"/>
        </w:rPr>
      </w:pPr>
    </w:p>
    <w:p w14:paraId="29B53902"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Zákonní zástupci dětí a nezletilých žáků mají právo</w:t>
      </w:r>
    </w:p>
    <w:p w14:paraId="2858CE61" w14:textId="77777777" w:rsidR="00965901" w:rsidRPr="00965901" w:rsidRDefault="00965901" w:rsidP="00965901">
      <w:pPr>
        <w:widowControl/>
        <w:suppressAutoHyphens w:val="0"/>
        <w:rPr>
          <w:rFonts w:ascii="Verdana" w:eastAsia="Times New Roman" w:hAnsi="Verdana"/>
          <w:sz w:val="22"/>
          <w:szCs w:val="22"/>
          <w:lang w:eastAsia="cs-CZ"/>
        </w:rPr>
      </w:pPr>
      <w:proofErr w:type="gramStart"/>
      <w:r w:rsidRPr="00965901">
        <w:rPr>
          <w:rFonts w:ascii="Verdana" w:eastAsia="Times New Roman" w:hAnsi="Verdana"/>
          <w:sz w:val="22"/>
          <w:szCs w:val="22"/>
          <w:lang w:eastAsia="cs-CZ"/>
        </w:rPr>
        <w:t>a)na</w:t>
      </w:r>
      <w:proofErr w:type="gramEnd"/>
      <w:r w:rsidRPr="00965901">
        <w:rPr>
          <w:rFonts w:ascii="Verdana" w:eastAsia="Times New Roman" w:hAnsi="Verdana"/>
          <w:sz w:val="22"/>
          <w:szCs w:val="22"/>
          <w:lang w:eastAsia="cs-CZ"/>
        </w:rPr>
        <w:t xml:space="preserve"> informace o účasti a chování svého dítěte na zájmovém vzdělávání a o jeho výsledcích,</w:t>
      </w:r>
    </w:p>
    <w:p w14:paraId="71F2321B" w14:textId="77777777" w:rsidR="00965901" w:rsidRPr="00965901" w:rsidRDefault="00965901" w:rsidP="00965901">
      <w:pPr>
        <w:widowControl/>
        <w:suppressAutoHyphens w:val="0"/>
        <w:rPr>
          <w:rFonts w:ascii="Verdana" w:eastAsia="Times New Roman" w:hAnsi="Verdana"/>
          <w:sz w:val="22"/>
          <w:szCs w:val="22"/>
          <w:lang w:eastAsia="cs-CZ"/>
        </w:rPr>
      </w:pPr>
      <w:proofErr w:type="gramStart"/>
      <w:r w:rsidRPr="00965901">
        <w:rPr>
          <w:rFonts w:ascii="Verdana" w:eastAsia="Times New Roman" w:hAnsi="Verdana"/>
          <w:sz w:val="22"/>
          <w:szCs w:val="22"/>
          <w:lang w:eastAsia="cs-CZ"/>
        </w:rPr>
        <w:t>b)vznášet</w:t>
      </w:r>
      <w:proofErr w:type="gramEnd"/>
      <w:r w:rsidRPr="00965901">
        <w:rPr>
          <w:rFonts w:ascii="Verdana" w:eastAsia="Times New Roman" w:hAnsi="Verdana"/>
          <w:sz w:val="22"/>
          <w:szCs w:val="22"/>
          <w:lang w:eastAsia="cs-CZ"/>
        </w:rPr>
        <w:t xml:space="preserve"> dotazy a připomínky k činnosti SVČ a sdělovat je vedoucímu kroužku, vedoucímu oddělení, ředitelce SVČ nebo její zástupkyni.</w:t>
      </w:r>
    </w:p>
    <w:p w14:paraId="737931F6"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c) požádat o snížení úplaty za zájmové vzdělávání podle platných právních předpisů podáním písemné žádosti ředitelce SVČ,</w:t>
      </w:r>
    </w:p>
    <w:p w14:paraId="0B7EA9D3"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d) účastnit se činnosti zájmových útvarů po předchozí domluvě s oprávněnou osobou.</w:t>
      </w:r>
    </w:p>
    <w:p w14:paraId="1545B615" w14:textId="77777777" w:rsidR="00965901" w:rsidRPr="00965901" w:rsidRDefault="00965901" w:rsidP="00965901">
      <w:pPr>
        <w:widowControl/>
        <w:suppressAutoHyphens w:val="0"/>
        <w:rPr>
          <w:rFonts w:ascii="Verdana" w:eastAsia="Times New Roman" w:hAnsi="Verdana"/>
          <w:sz w:val="22"/>
          <w:szCs w:val="22"/>
          <w:lang w:eastAsia="cs-CZ"/>
        </w:rPr>
      </w:pPr>
    </w:p>
    <w:p w14:paraId="2E670079"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 xml:space="preserve">Článek 3 </w:t>
      </w:r>
    </w:p>
    <w:p w14:paraId="4089E851"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Povinnosti žáků, studentů a jejich zákonných zástupců</w:t>
      </w:r>
    </w:p>
    <w:p w14:paraId="05A23469"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Děti, žáci a studenti jsou povinni</w:t>
      </w:r>
    </w:p>
    <w:p w14:paraId="3AC15079"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a) řádně a včas docházet do zájmových útvarů a na další aktivity SVČ a řádně se vzdělávat,</w:t>
      </w:r>
    </w:p>
    <w:p w14:paraId="253911DE"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b) dodržovat vnitřní předpisy SVČ a pokyny k ochraně zdraví a bezpečnosti, pravidla požární ochrany a pravidla hygieny, s nimiž byli seznámeni při všech činnostech v SVČ i při akcích konaných mimo zařízení SVČ,</w:t>
      </w:r>
    </w:p>
    <w:p w14:paraId="196F384F"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c) plnit pokyny pedagogických pracovníků SVČ vydané v souladu s právními předpisy a vnitřním řádem,</w:t>
      </w:r>
    </w:p>
    <w:p w14:paraId="5ACFED30"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d) dodržovat rozvrh schůzek zájmového vzdělávání (kroužků, klubů); o důvodech neúčasti je třeba informovat vedoucího kroužku, vedoucího oddělení, ředitelku SVČ nebo její zástupkyni,</w:t>
      </w:r>
    </w:p>
    <w:p w14:paraId="75CB3701"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e) informovat SVČ o změně zdravotní způsobilosti, zdravotních obtížích nebo jiných závažných skutečnostech, které by mohly mít vliv na průběh zájmového vzdělávání,</w:t>
      </w:r>
    </w:p>
    <w:p w14:paraId="100A2923"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f) zletilí účastníci jsou povinni oznamovat SVČ údaje podle § 28 odst. 2 a 3 školského zákona a další údaje, které jsou podstatné pro průběh zájmového vzdělávání nebo bezpečnost žáka a studenta, a změny v těchto údajích,</w:t>
      </w:r>
    </w:p>
    <w:p w14:paraId="70D8DC48"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g) dodržovat zásady slušného chování včetně zřetelného a správného oslovování pedagogických pracovníků a dalších dospělých osob,</w:t>
      </w:r>
    </w:p>
    <w:p w14:paraId="4A87BBAE"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h) chodit do SVČ čistě a přiměřeně oblečeni a upraveni; boty a oděv odkládat v prostorách k tomu určených a ve vnitřních prostorách SVČ se pohybovat v přezůvkách nebo v návlecích,</w:t>
      </w:r>
    </w:p>
    <w:p w14:paraId="5437D00F"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ch) v průběhu činnosti zájmového vzdělávání neopouštět určené prostory bez souhlasu svého vedoucího nebo jím pověřené osoby,</w:t>
      </w:r>
    </w:p>
    <w:p w14:paraId="7C35C515"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i) chránit majetek SVČ, se svěřenými učebnicemi a pomůckami zacházet šetrně; nebezpečí škody na majetku SVČ ohlásit vedoucímu kroužku, vedoucímu oddělení, ředitelce SVČ nebo její zástupkyni,</w:t>
      </w:r>
    </w:p>
    <w:p w14:paraId="35D6BD93"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j) ohlásit úraz nebo nehodu, k nimž došlo v průběhu činnosti při zájmovém vzdělávání vedoucímu kroužku, vedoucímu oddělení, ředitelce SVČ nebo její zástupkyni.</w:t>
      </w:r>
    </w:p>
    <w:p w14:paraId="0A338F7D" w14:textId="77777777" w:rsidR="00965901" w:rsidRPr="00965901" w:rsidRDefault="00965901" w:rsidP="00965901">
      <w:pPr>
        <w:widowControl/>
        <w:suppressAutoHyphens w:val="0"/>
        <w:rPr>
          <w:rFonts w:ascii="Verdana" w:eastAsia="Times New Roman" w:hAnsi="Verdana"/>
          <w:sz w:val="22"/>
          <w:szCs w:val="22"/>
          <w:lang w:eastAsia="cs-CZ"/>
        </w:rPr>
      </w:pPr>
    </w:p>
    <w:p w14:paraId="77147524" w14:textId="77777777" w:rsidR="00965901" w:rsidRPr="00965901" w:rsidRDefault="00965901" w:rsidP="00965901">
      <w:pPr>
        <w:widowControl/>
        <w:suppressAutoHyphens w:val="0"/>
        <w:rPr>
          <w:rFonts w:ascii="Verdana" w:eastAsia="Times New Roman" w:hAnsi="Verdana"/>
          <w:sz w:val="22"/>
          <w:szCs w:val="22"/>
          <w:lang w:eastAsia="cs-CZ"/>
        </w:rPr>
      </w:pPr>
    </w:p>
    <w:p w14:paraId="66DED1E6"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lastRenderedPageBreak/>
        <w:t>Zákonní zástupci dětí a nezletilých žáků jsou povinni</w:t>
      </w:r>
    </w:p>
    <w:p w14:paraId="0D274D15"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a) zajistit, aby žák docházel řádně do SVČ, sdělovat informace o důvodech jeho neúčasti vedoucímu kroužku, vedoucímu oddělení, ředitelce SVČ nebo její zástupkyni.</w:t>
      </w:r>
    </w:p>
    <w:p w14:paraId="37C4E104"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b) na vyzvání ředitelky SVČ se osobně zúčastnit projednání závažných otázek týkajících se zájmového vzdělávání žáka,</w:t>
      </w:r>
    </w:p>
    <w:p w14:paraId="16F92DBF" w14:textId="2E5E2876"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c) informovat o změně zdravotní způsobilosti, zdravotních obtížích žáka nebo jiných závažných skutečnostech, které by mohly mít vliv na průběh zájmového vzdělávání,</w:t>
      </w:r>
    </w:p>
    <w:p w14:paraId="705CC350"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d) sdělovat důvody nepřítomnosti žáka v souladu s podmínkami stanovenými vnitřním řádem,</w:t>
      </w:r>
    </w:p>
    <w:p w14:paraId="31BDC67B" w14:textId="385B5726"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e) oznamovat a školskému zařízení údaje podle zákona</w:t>
      </w:r>
      <w:r w:rsidRPr="00965901">
        <w:rPr>
          <w:rFonts w:ascii="Verdana" w:eastAsia="Times New Roman" w:hAnsi="Verdana"/>
          <w:i/>
          <w:sz w:val="22"/>
          <w:szCs w:val="22"/>
          <w:lang w:eastAsia="cs-CZ"/>
        </w:rPr>
        <w:t xml:space="preserve"> </w:t>
      </w:r>
      <w:r w:rsidRPr="00965901">
        <w:rPr>
          <w:rFonts w:ascii="Verdana" w:eastAsia="Times New Roman" w:hAnsi="Verdana"/>
          <w:sz w:val="22"/>
          <w:szCs w:val="22"/>
          <w:lang w:eastAsia="cs-CZ"/>
        </w:rPr>
        <w:t>28 odst. 2 a 3 školského zákona a další údaje, které jsou podstatné pro průběh zájmového vzdělávání nebo bezpečnost dítěte a žáka, a změny v těchto údajích,</w:t>
      </w:r>
    </w:p>
    <w:p w14:paraId="58741E3F"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f) zaplatit úplatu za zájmové vzdělávání ve stanovených termínech.</w:t>
      </w:r>
    </w:p>
    <w:p w14:paraId="79B92E40" w14:textId="77777777" w:rsidR="00965901" w:rsidRPr="00965901" w:rsidRDefault="00965901" w:rsidP="00965901">
      <w:pPr>
        <w:widowControl/>
        <w:suppressAutoHyphens w:val="0"/>
        <w:rPr>
          <w:rFonts w:ascii="Verdana" w:eastAsia="Times New Roman" w:hAnsi="Verdana"/>
          <w:sz w:val="22"/>
          <w:szCs w:val="22"/>
          <w:lang w:eastAsia="cs-CZ"/>
        </w:rPr>
      </w:pPr>
    </w:p>
    <w:p w14:paraId="50304582"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 </w:t>
      </w:r>
    </w:p>
    <w:p w14:paraId="66E77A98" w14:textId="77777777" w:rsidR="00965901" w:rsidRPr="00965901" w:rsidRDefault="00965901" w:rsidP="00965901">
      <w:pPr>
        <w:widowControl/>
        <w:suppressAutoHyphens w:val="0"/>
        <w:jc w:val="center"/>
        <w:rPr>
          <w:rFonts w:ascii="Verdana" w:eastAsia="Times New Roman" w:hAnsi="Verdana"/>
          <w:b/>
          <w:sz w:val="22"/>
          <w:szCs w:val="22"/>
          <w:lang w:eastAsia="cs-CZ"/>
        </w:rPr>
      </w:pPr>
      <w:r w:rsidRPr="00965901">
        <w:rPr>
          <w:rFonts w:ascii="Verdana" w:eastAsia="Times New Roman" w:hAnsi="Verdana"/>
          <w:b/>
          <w:sz w:val="22"/>
          <w:szCs w:val="22"/>
          <w:lang w:eastAsia="cs-CZ"/>
        </w:rPr>
        <w:t>Článek 4</w:t>
      </w:r>
    </w:p>
    <w:p w14:paraId="59570869" w14:textId="77777777" w:rsidR="00965901" w:rsidRPr="00965901" w:rsidRDefault="00965901" w:rsidP="00965901">
      <w:pPr>
        <w:widowControl/>
        <w:suppressAutoHyphens w:val="0"/>
        <w:jc w:val="center"/>
        <w:rPr>
          <w:rFonts w:ascii="Verdana" w:eastAsia="Times New Roman" w:hAnsi="Verdana"/>
          <w:b/>
          <w:sz w:val="22"/>
          <w:szCs w:val="22"/>
          <w:lang w:eastAsia="cs-CZ"/>
        </w:rPr>
      </w:pPr>
    </w:p>
    <w:p w14:paraId="7AEA9343" w14:textId="77777777" w:rsidR="00965901" w:rsidRPr="00965901" w:rsidRDefault="00965901" w:rsidP="00965901">
      <w:pPr>
        <w:widowControl/>
        <w:suppressAutoHyphens w:val="0"/>
        <w:jc w:val="center"/>
        <w:rPr>
          <w:rFonts w:ascii="Verdana" w:eastAsia="Times New Roman" w:hAnsi="Verdana"/>
          <w:b/>
          <w:sz w:val="22"/>
          <w:szCs w:val="22"/>
          <w:lang w:eastAsia="cs-CZ"/>
        </w:rPr>
      </w:pPr>
      <w:r w:rsidRPr="00965901">
        <w:rPr>
          <w:rFonts w:ascii="Verdana" w:eastAsia="Times New Roman" w:hAnsi="Verdana"/>
          <w:b/>
          <w:sz w:val="22"/>
          <w:szCs w:val="22"/>
          <w:lang w:eastAsia="cs-CZ"/>
        </w:rPr>
        <w:t>Pedagogičtí a ostatní pracovníci</w:t>
      </w:r>
    </w:p>
    <w:p w14:paraId="1420597E" w14:textId="77777777" w:rsidR="00965901" w:rsidRPr="00965901" w:rsidRDefault="00965901" w:rsidP="00965901">
      <w:pPr>
        <w:widowControl/>
        <w:suppressAutoHyphens w:val="0"/>
        <w:jc w:val="center"/>
        <w:rPr>
          <w:rFonts w:ascii="Verdana" w:eastAsia="Times New Roman" w:hAnsi="Verdana"/>
          <w:sz w:val="22"/>
          <w:szCs w:val="22"/>
          <w:lang w:eastAsia="cs-CZ"/>
        </w:rPr>
      </w:pPr>
    </w:p>
    <w:p w14:paraId="3815FCD5"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1. Pedagogičtí a ostatní zaměstnanci SVČ přichází do práce slušně a korektně oblečeni (dané oblečení odpovídá vykonávané činnosti SVČ, např. sportovní, turistické, společenské </w:t>
      </w:r>
      <w:proofErr w:type="gramStart"/>
      <w:r w:rsidRPr="00965901">
        <w:rPr>
          <w:rFonts w:ascii="Verdana" w:eastAsia="Times New Roman" w:hAnsi="Verdana"/>
          <w:sz w:val="22"/>
          <w:szCs w:val="22"/>
          <w:lang w:eastAsia="cs-CZ"/>
        </w:rPr>
        <w:t>oblečení,</w:t>
      </w:r>
      <w:proofErr w:type="gramEnd"/>
      <w:r w:rsidRPr="00965901">
        <w:rPr>
          <w:rFonts w:ascii="Verdana" w:eastAsia="Times New Roman" w:hAnsi="Verdana"/>
          <w:sz w:val="22"/>
          <w:szCs w:val="22"/>
          <w:lang w:eastAsia="cs-CZ"/>
        </w:rPr>
        <w:t xml:space="preserve"> atd.). Při veřejných akcích TYMY pracovníci využívají oblečení s logem SVČ.</w:t>
      </w:r>
    </w:p>
    <w:p w14:paraId="3E914AD9"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2. Vystupují vůči účastníkům zájmového vzdělávání s porozuměním a pochopením, dodržují pravidla slušného chování a rovného přístupu.</w:t>
      </w:r>
    </w:p>
    <w:p w14:paraId="66F14E02"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3. Jsou vždy ochotni, dle daných možností, pomoci a podat požadované informace, jak účastníkům zájmového vzdělávání, tak jejich zákonným zástupcům.</w:t>
      </w:r>
    </w:p>
    <w:p w14:paraId="524A8123"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4. Dodržují Vnitřní řád SVČ, Organizační řád, Provozní řády pracovišť. Řídí se Zákoníkem práce, Pracovním řádem pro zaměstnance škol a školských zařízení a dalšími zákony a právními předpisy, které jsou požadovány pro jejich výkon práce.</w:t>
      </w:r>
    </w:p>
    <w:p w14:paraId="0F48F076" w14:textId="77777777" w:rsidR="00965901" w:rsidRPr="00965901" w:rsidRDefault="00965901" w:rsidP="00965901">
      <w:pPr>
        <w:widowControl/>
        <w:suppressAutoHyphens w:val="0"/>
        <w:jc w:val="center"/>
        <w:rPr>
          <w:rFonts w:ascii="Verdana" w:eastAsia="Times New Roman" w:hAnsi="Verdana"/>
          <w:sz w:val="22"/>
          <w:szCs w:val="22"/>
          <w:lang w:eastAsia="cs-CZ"/>
        </w:rPr>
      </w:pPr>
    </w:p>
    <w:p w14:paraId="7C3DA30C"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Část II</w:t>
      </w:r>
    </w:p>
    <w:p w14:paraId="63A50ECD"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Provoz, pracoviště a vnitřní režim SVČ</w:t>
      </w:r>
    </w:p>
    <w:p w14:paraId="4E35A9A9"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Článek 5</w:t>
      </w:r>
    </w:p>
    <w:p w14:paraId="7BBA9467" w14:textId="77777777" w:rsidR="00965901" w:rsidRPr="00965901" w:rsidRDefault="00965901" w:rsidP="00965901">
      <w:pPr>
        <w:widowControl/>
        <w:shd w:val="clear" w:color="auto" w:fill="FFFFFF"/>
        <w:suppressAutoHyphens w:val="0"/>
        <w:jc w:val="center"/>
        <w:rPr>
          <w:rFonts w:ascii="Verdana" w:eastAsia="Times New Roman" w:hAnsi="Verdana"/>
          <w:b/>
          <w:sz w:val="22"/>
          <w:szCs w:val="22"/>
          <w:lang w:eastAsia="cs-CZ"/>
        </w:rPr>
      </w:pPr>
      <w:r w:rsidRPr="00965901">
        <w:rPr>
          <w:rFonts w:ascii="Verdana" w:eastAsia="Times New Roman" w:hAnsi="Verdana"/>
          <w:b/>
          <w:sz w:val="22"/>
          <w:szCs w:val="22"/>
          <w:lang w:eastAsia="cs-CZ"/>
        </w:rPr>
        <w:t>Pracoviště SVČ</w:t>
      </w:r>
    </w:p>
    <w:p w14:paraId="3FDC35B8"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1. SVČ Holešov má pracoviště na adrese: SVČ, </w:t>
      </w:r>
      <w:proofErr w:type="spellStart"/>
      <w:r w:rsidRPr="00965901">
        <w:rPr>
          <w:rFonts w:ascii="Verdana" w:eastAsia="Times New Roman" w:hAnsi="Verdana"/>
          <w:sz w:val="22"/>
          <w:szCs w:val="22"/>
          <w:lang w:eastAsia="cs-CZ"/>
        </w:rPr>
        <w:t>p.o</w:t>
      </w:r>
      <w:proofErr w:type="spellEnd"/>
      <w:r w:rsidRPr="00965901">
        <w:rPr>
          <w:rFonts w:ascii="Verdana" w:eastAsia="Times New Roman" w:hAnsi="Verdana"/>
          <w:sz w:val="22"/>
          <w:szCs w:val="22"/>
          <w:lang w:eastAsia="cs-CZ"/>
        </w:rPr>
        <w:t>. Sokolská 70, 769 01 Holešov</w:t>
      </w:r>
    </w:p>
    <w:p w14:paraId="7E05A8E2"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2. Některé činnosti SVČ (například sportovní) probíhají na základě smluvních vztahů v jiných zařízeních měst a obcí.</w:t>
      </w:r>
    </w:p>
    <w:p w14:paraId="3A2CEC86" w14:textId="5F8F1853"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3. Některé činnosti probíhají na detašovaných pracovištích, ve školách a školkách v Holešově a okolí.</w:t>
      </w:r>
    </w:p>
    <w:p w14:paraId="687AA56C" w14:textId="77777777" w:rsidR="00965901" w:rsidRPr="00965901" w:rsidRDefault="00965901" w:rsidP="00965901">
      <w:pPr>
        <w:widowControl/>
        <w:shd w:val="clear" w:color="auto" w:fill="FFFFFF"/>
        <w:suppressAutoHyphens w:val="0"/>
        <w:jc w:val="center"/>
        <w:rPr>
          <w:rFonts w:ascii="Verdana" w:eastAsia="Times New Roman" w:hAnsi="Verdana"/>
          <w:sz w:val="22"/>
          <w:szCs w:val="22"/>
          <w:lang w:eastAsia="cs-CZ"/>
        </w:rPr>
      </w:pPr>
    </w:p>
    <w:p w14:paraId="44290AC8"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p>
    <w:p w14:paraId="758F7FBB"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lastRenderedPageBreak/>
        <w:t>Článek 6</w:t>
      </w:r>
    </w:p>
    <w:p w14:paraId="1D242A6A"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Provoz SVČ</w:t>
      </w:r>
    </w:p>
    <w:p w14:paraId="0F7BD331" w14:textId="417AF13E"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1. Celoroční provoz je rozdělen na období školního roku</w:t>
      </w:r>
      <w:r w:rsidR="00B6213F">
        <w:rPr>
          <w:rFonts w:ascii="Verdana" w:eastAsia="Times New Roman" w:hAnsi="Verdana"/>
          <w:bCs/>
          <w:sz w:val="22"/>
          <w:szCs w:val="22"/>
          <w:lang w:eastAsia="cs-CZ"/>
        </w:rPr>
        <w:t xml:space="preserve"> a</w:t>
      </w:r>
      <w:r w:rsidRPr="00965901">
        <w:rPr>
          <w:rFonts w:ascii="Verdana" w:eastAsia="Times New Roman" w:hAnsi="Verdana"/>
          <w:bCs/>
          <w:sz w:val="22"/>
          <w:szCs w:val="22"/>
          <w:lang w:eastAsia="cs-CZ"/>
        </w:rPr>
        <w:t xml:space="preserve"> hlavní letní prázdniny</w:t>
      </w:r>
      <w:r w:rsidR="00B6213F">
        <w:rPr>
          <w:rFonts w:ascii="Verdana" w:eastAsia="Times New Roman" w:hAnsi="Verdana"/>
          <w:bCs/>
          <w:sz w:val="22"/>
          <w:szCs w:val="22"/>
          <w:lang w:eastAsia="cs-CZ"/>
        </w:rPr>
        <w:t>.</w:t>
      </w:r>
    </w:p>
    <w:p w14:paraId="1C61B880"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 xml:space="preserve">a) Provoz SVČ je rozdělen na období školního roku, kdy pravidelná zájmová činnost (práce v zájmových útvarech) začíná zpravidla v průběhu měsíce září. Práce v zájmových útvarech </w:t>
      </w:r>
      <w:proofErr w:type="gramStart"/>
      <w:r w:rsidRPr="00965901">
        <w:rPr>
          <w:rFonts w:ascii="Verdana" w:eastAsia="Times New Roman" w:hAnsi="Verdana"/>
          <w:bCs/>
          <w:sz w:val="22"/>
          <w:szCs w:val="22"/>
          <w:lang w:eastAsia="cs-CZ"/>
        </w:rPr>
        <w:t>končí</w:t>
      </w:r>
      <w:proofErr w:type="gramEnd"/>
      <w:r w:rsidRPr="00965901">
        <w:rPr>
          <w:rFonts w:ascii="Verdana" w:eastAsia="Times New Roman" w:hAnsi="Verdana"/>
          <w:bCs/>
          <w:sz w:val="22"/>
          <w:szCs w:val="22"/>
          <w:lang w:eastAsia="cs-CZ"/>
        </w:rPr>
        <w:t xml:space="preserve"> zpravidla v průběhu měsíce června. </w:t>
      </w:r>
    </w:p>
    <w:p w14:paraId="6BEFB4BA"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 xml:space="preserve">b) Pokud zájmový útvar </w:t>
      </w:r>
      <w:proofErr w:type="gramStart"/>
      <w:r w:rsidRPr="00965901">
        <w:rPr>
          <w:rFonts w:ascii="Verdana" w:eastAsia="Times New Roman" w:hAnsi="Verdana"/>
          <w:bCs/>
          <w:sz w:val="22"/>
          <w:szCs w:val="22"/>
          <w:lang w:eastAsia="cs-CZ"/>
        </w:rPr>
        <w:t>nepřeruší</w:t>
      </w:r>
      <w:proofErr w:type="gramEnd"/>
      <w:r w:rsidRPr="00965901">
        <w:rPr>
          <w:rFonts w:ascii="Verdana" w:eastAsia="Times New Roman" w:hAnsi="Verdana"/>
          <w:bCs/>
          <w:sz w:val="22"/>
          <w:szCs w:val="22"/>
          <w:lang w:eastAsia="cs-CZ"/>
        </w:rPr>
        <w:t xml:space="preserve"> činnost o prázdninách, musí být zahrnuta a schválena v plánu letní činnosti.</w:t>
      </w:r>
    </w:p>
    <w:p w14:paraId="65F5468B"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c) Letní činnost začíná v přípravném měsíci červnu. Letní tábory a další prázdninové akce probíhají v měsíci červenci a srpnu. Ozdravné pobyty pro rodiny s dětmi je možno uskutečňovat také v červnu a září. Vyhodnocení letní činnosti je v měsíci září a příprava nového školního roku je v měsíci srpnu.</w:t>
      </w:r>
    </w:p>
    <w:p w14:paraId="0DA02FD2"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d) Činnost SVČ o hlavních prázdninách je omezena pouze na příměstské a pobytové tábory a jednorázové akce, které jsou zahrnuté do plánu letní činnosti. V SVČ je služba o prázdninách od pondělí do pátku od 8.00 – 16.00 hod.</w:t>
      </w:r>
    </w:p>
    <w:p w14:paraId="0F23D5F9" w14:textId="51BE62DE"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2. Denní provoz SVČ probíhá</w:t>
      </w:r>
      <w:r w:rsidR="00B6213F">
        <w:rPr>
          <w:rFonts w:ascii="Verdana" w:eastAsia="Times New Roman" w:hAnsi="Verdana"/>
          <w:bCs/>
          <w:sz w:val="22"/>
          <w:szCs w:val="22"/>
          <w:lang w:eastAsia="cs-CZ"/>
        </w:rPr>
        <w:t xml:space="preserve"> z pravidla</w:t>
      </w:r>
      <w:r w:rsidRPr="00965901">
        <w:rPr>
          <w:rFonts w:ascii="Verdana" w:eastAsia="Times New Roman" w:hAnsi="Verdana"/>
          <w:bCs/>
          <w:sz w:val="22"/>
          <w:szCs w:val="22"/>
          <w:lang w:eastAsia="cs-CZ"/>
        </w:rPr>
        <w:t xml:space="preserve"> v rozmezí od 8.00 hod. do 20.00 hod., dle podmínek a možností. </w:t>
      </w:r>
    </w:p>
    <w:p w14:paraId="6CD46DFF"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 xml:space="preserve">a) V dopoledních hodinách probíhají vzdělávací programy, soutěže, přehlídky pro školy a akce pro veřejnost. </w:t>
      </w:r>
    </w:p>
    <w:p w14:paraId="2C8CC6D9"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b) V odpoledních hodinách probíhá převážně činnost zájmových útvarů a další aktivity.</w:t>
      </w:r>
    </w:p>
    <w:p w14:paraId="2FB54C5F"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c) Při konání jakékoli akce se její účastníci shromáždí ve vymezených prostorách k tomu určených.</w:t>
      </w:r>
    </w:p>
    <w:p w14:paraId="593FB4AC"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d) Účastníci činnosti v zájmových útvarech se scházejí 15 minut před zahájením schůzky v prostorách k tomu určených a počkají na vyzvednutí svým vedoucím zájmového útvaru. V případě dřívějšího příchodu lze využít prostor SVČ k těmto účelům určeným.</w:t>
      </w:r>
    </w:p>
    <w:p w14:paraId="7C03145B"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e) Rodiče čekající na děti se zdržují v prostorách k tomu určených, pokud se s vedoucím zájmového útvaru nedohodnou o své účasti v zájmovém útvaru.</w:t>
      </w:r>
    </w:p>
    <w:p w14:paraId="1D30DA27" w14:textId="0FA4FED9" w:rsid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f) Po skončení činnosti zájmového útvaru a dalších akcí, doprovodí vedoucí děti do míst určených k převlékání a přezouvání, kde je předá čekajícím rodičům a dohlédne na bezproblémové opuštění SVČ.</w:t>
      </w:r>
    </w:p>
    <w:p w14:paraId="1D2E7BC2" w14:textId="51DE6E0A" w:rsidR="00630D32" w:rsidRDefault="00C0067C" w:rsidP="00965901">
      <w:pPr>
        <w:widowControl/>
        <w:suppressAutoHyphens w:val="0"/>
        <w:spacing w:before="100" w:beforeAutospacing="1" w:after="100" w:afterAutospacing="1"/>
        <w:rPr>
          <w:rFonts w:ascii="Verdana" w:hAnsi="Verdana"/>
          <w:sz w:val="22"/>
          <w:szCs w:val="22"/>
        </w:rPr>
      </w:pPr>
      <w:r>
        <w:rPr>
          <w:rFonts w:ascii="Verdana" w:eastAsia="Times New Roman" w:hAnsi="Verdana"/>
          <w:bCs/>
          <w:sz w:val="22"/>
          <w:szCs w:val="22"/>
          <w:lang w:eastAsia="cs-CZ"/>
        </w:rPr>
        <w:t>g)</w:t>
      </w:r>
      <w:r w:rsidRPr="00C0067C">
        <w:t xml:space="preserve"> </w:t>
      </w:r>
      <w:r>
        <w:rPr>
          <w:rFonts w:ascii="Verdana" w:eastAsia="Times New Roman" w:hAnsi="Verdana"/>
          <w:bCs/>
          <w:sz w:val="22"/>
          <w:szCs w:val="22"/>
          <w:lang w:eastAsia="cs-CZ"/>
        </w:rPr>
        <w:t xml:space="preserve">Výtah </w:t>
      </w:r>
      <w:proofErr w:type="gramStart"/>
      <w:r w:rsidR="00630D32">
        <w:rPr>
          <w:rFonts w:ascii="Verdana" w:eastAsia="Times New Roman" w:hAnsi="Verdana"/>
          <w:bCs/>
          <w:sz w:val="22"/>
          <w:szCs w:val="22"/>
          <w:lang w:eastAsia="cs-CZ"/>
        </w:rPr>
        <w:t>souží</w:t>
      </w:r>
      <w:proofErr w:type="gramEnd"/>
      <w:r w:rsidR="00630D32">
        <w:rPr>
          <w:rFonts w:ascii="Verdana" w:eastAsia="Times New Roman" w:hAnsi="Verdana"/>
          <w:bCs/>
          <w:sz w:val="22"/>
          <w:szCs w:val="22"/>
          <w:lang w:eastAsia="cs-CZ"/>
        </w:rPr>
        <w:t xml:space="preserve"> jako bezbariérový vstup do SVČ. Běžné užívání </w:t>
      </w:r>
      <w:r w:rsidRPr="00630D32">
        <w:rPr>
          <w:rFonts w:ascii="Verdana" w:hAnsi="Verdana"/>
          <w:sz w:val="22"/>
          <w:szCs w:val="22"/>
        </w:rPr>
        <w:t xml:space="preserve">výtahu </w:t>
      </w:r>
      <w:r w:rsidR="00630D32">
        <w:rPr>
          <w:rFonts w:ascii="Verdana" w:hAnsi="Verdana"/>
          <w:sz w:val="22"/>
          <w:szCs w:val="22"/>
        </w:rPr>
        <w:t xml:space="preserve">dětmi, </w:t>
      </w:r>
      <w:r w:rsidRPr="00630D32">
        <w:rPr>
          <w:rFonts w:ascii="Verdana" w:hAnsi="Verdana"/>
          <w:sz w:val="22"/>
          <w:szCs w:val="22"/>
        </w:rPr>
        <w:t>žáky</w:t>
      </w:r>
      <w:r w:rsidR="00630D32">
        <w:rPr>
          <w:rFonts w:ascii="Verdana" w:hAnsi="Verdana"/>
          <w:sz w:val="22"/>
          <w:szCs w:val="22"/>
        </w:rPr>
        <w:t xml:space="preserve"> a ostatními účastníky zájmového vzdělávání</w:t>
      </w:r>
      <w:r w:rsidRPr="00630D32">
        <w:rPr>
          <w:rFonts w:ascii="Verdana" w:hAnsi="Verdana"/>
          <w:sz w:val="22"/>
          <w:szCs w:val="22"/>
        </w:rPr>
        <w:t xml:space="preserve"> je s ohledem na pravidla bezpečnosti a ochrany zdraví zakázáno. </w:t>
      </w:r>
      <w:r w:rsidR="00630D32">
        <w:rPr>
          <w:rFonts w:ascii="Verdana" w:eastAsia="Times New Roman" w:hAnsi="Verdana"/>
          <w:bCs/>
          <w:sz w:val="22"/>
          <w:szCs w:val="22"/>
          <w:lang w:eastAsia="cs-CZ"/>
        </w:rPr>
        <w:t xml:space="preserve">Výtah mohou používat pouze ve zvláštních případech. Tyto výjimky musí odsouhlasit ředitelka SVČ. Např. </w:t>
      </w:r>
      <w:r w:rsidRPr="00630D32">
        <w:rPr>
          <w:rFonts w:ascii="Verdana" w:hAnsi="Verdana"/>
          <w:sz w:val="22"/>
          <w:szCs w:val="22"/>
        </w:rPr>
        <w:t>zdravotním omezením</w:t>
      </w:r>
      <w:r w:rsidR="00630D32">
        <w:rPr>
          <w:rFonts w:ascii="Verdana" w:hAnsi="Verdana"/>
          <w:sz w:val="22"/>
          <w:szCs w:val="22"/>
        </w:rPr>
        <w:t>.</w:t>
      </w:r>
    </w:p>
    <w:p w14:paraId="762DBDA4" w14:textId="77777777" w:rsidR="00965901" w:rsidRPr="00630D32" w:rsidRDefault="00965901" w:rsidP="00965901">
      <w:pPr>
        <w:widowControl/>
        <w:suppressAutoHyphens w:val="0"/>
        <w:spacing w:before="100" w:beforeAutospacing="1" w:after="100" w:afterAutospacing="1"/>
        <w:jc w:val="center"/>
        <w:rPr>
          <w:rFonts w:ascii="Verdana" w:eastAsia="Times New Roman" w:hAnsi="Verdana"/>
          <w:bCs/>
          <w:sz w:val="20"/>
          <w:szCs w:val="20"/>
          <w:lang w:eastAsia="cs-CZ"/>
        </w:rPr>
      </w:pPr>
    </w:p>
    <w:p w14:paraId="53D1349D"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Část III</w:t>
      </w:r>
    </w:p>
    <w:p w14:paraId="1BDC4494"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Bezpečnost a ochrana zdraví v SVČ</w:t>
      </w:r>
    </w:p>
    <w:p w14:paraId="6C3F9790"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Článek 7</w:t>
      </w:r>
    </w:p>
    <w:p w14:paraId="5EA6592F"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Zajištění bezpečnosti dětí, žáků a studentů</w:t>
      </w:r>
    </w:p>
    <w:p w14:paraId="2EB8533E"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1) Bezpečnost a ochranu zdraví dětí a žáků v SVČ, při zájmovém vzdělávání mimo místo, kde se uskutečňuje zájmové vzdělávání a při akcích konaných mimo místo, kde se uskutečňuje zájmové vzdělávání, zajišťuje SVČ svými, ředitelkou k tomu určenými zaměstnanci, vždy však nejméně jedním pedagogickým pracovníkem. Zaměstnance, který není pedagogickým pracovníkem, může ředitelka SVČ k zajištění bezpečnosti a ochrany zdraví dětí a žáků určit pouze, pokud je zletilý a způsobilý k právním úkonům.</w:t>
      </w:r>
    </w:p>
    <w:p w14:paraId="705E2BF7"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2) Při akcích konaných mimo místo, kde SVČ uskutečňuje zájmové vzdělávání, nesmí na jednu osobu zajišťující bezpečnost a ochranu zdraví žáků připadnout více než 25 žáků. Výjimku z tohoto počtu může stanovit s ohledem na náročnost zajištění bezpečnosti a ochrany zdraví žáků ředitelka SVČ.</w:t>
      </w:r>
    </w:p>
    <w:p w14:paraId="67C996A4"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3) Při akcích konaných mimo místo, kde SVČ uskutečňuje zájmové vzdělávání, kdy místem pro shromáždění žáků není místo, kde SVČ uskutečňuje zájmové vzdělávání, se zajišťuje bezpečnost a ochrana zdraví dětí a žáků na předem určeném místě 15 minut před dobou shromáždění. Po skončení akce </w:t>
      </w:r>
      <w:proofErr w:type="gramStart"/>
      <w:r w:rsidRPr="00965901">
        <w:rPr>
          <w:rFonts w:ascii="Verdana" w:eastAsia="Times New Roman" w:hAnsi="Verdana"/>
          <w:sz w:val="22"/>
          <w:szCs w:val="22"/>
          <w:lang w:eastAsia="cs-CZ"/>
        </w:rPr>
        <w:t>končí</w:t>
      </w:r>
      <w:proofErr w:type="gramEnd"/>
      <w:r w:rsidRPr="00965901">
        <w:rPr>
          <w:rFonts w:ascii="Verdana" w:eastAsia="Times New Roman" w:hAnsi="Verdana"/>
          <w:sz w:val="22"/>
          <w:szCs w:val="22"/>
          <w:lang w:eastAsia="cs-CZ"/>
        </w:rPr>
        <w:t xml:space="preserve"> zajišťování bezpečnosti a ochrany zdraví dětí a žáků na předem určeném místě a v předem určeném čase. Místo a čas shromáždění žáků a skončení akce SVČ oznámí nejméně 1 den předem zákonným zástupcům dětí a žáků.</w:t>
      </w:r>
    </w:p>
    <w:p w14:paraId="3BA511C8"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4) Všichni účastníci zájmového vzdělávání a zaměstnanci SVČ se pravidelně účastní školení BOZP podle stanovených podmínek. Při práci jsou povinni dodržovat předpisy BOZP při práci a dohlížet na jejich dodržování externími pracovníky, dětmi, žáky a studenty a ostatními návštěvníky SVČ.</w:t>
      </w:r>
    </w:p>
    <w:p w14:paraId="46A7F754"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5) Všichni účastníci akcí SVČ jsou povinni se chovat tak, aby neohrozili život a zdraví osob a nezpůsobili škodu na majetku SVČ.</w:t>
      </w:r>
    </w:p>
    <w:p w14:paraId="34C82AE8"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6) Učebny a další prostory lze větrat pouze za přítomnosti pověřené osoby; děti, žáci a studenti se nesmí pohybovat u otevřeného okna.</w:t>
      </w:r>
    </w:p>
    <w:p w14:paraId="7E22D481"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7) Děti a žáci a studenti mají zakázáno manipulovat s otevřeným ohněm a s elektrickými spotřebiči, vypínači a elektrickým vedením bez přítomnosti pověřené osoby.</w:t>
      </w:r>
    </w:p>
    <w:p w14:paraId="193F4AFB" w14:textId="77777777" w:rsidR="00965901" w:rsidRPr="00965901" w:rsidRDefault="00965901" w:rsidP="00965901">
      <w:pPr>
        <w:widowControl/>
        <w:suppressAutoHyphens w:val="0"/>
        <w:rPr>
          <w:rFonts w:ascii="Verdana" w:eastAsia="Times New Roman" w:hAnsi="Verdana"/>
          <w:sz w:val="22"/>
          <w:szCs w:val="22"/>
          <w:lang w:eastAsia="cs-CZ"/>
        </w:rPr>
      </w:pPr>
    </w:p>
    <w:p w14:paraId="2C2C4B3D"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Článek 8</w:t>
      </w:r>
    </w:p>
    <w:p w14:paraId="3A4F24A6"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Postup při úrazu dítěte, žáka nebo studenta</w:t>
      </w:r>
    </w:p>
    <w:p w14:paraId="093DC4B5"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1)SVČ odpovídá dětem, žákům a studentům za škodu, která jim vznikla porušením právních povinností nebo úrazem při teoretickém a praktickém zájmovém vyučování v SVČ nebo v přímé souvislosti s ním. Došlo-li ke škodě při zájmovém praktickém vyučování u právnické nebo fyzické osoby nebo v přímé souvislosti s ním, odpovídá za škodu právnická nebo fyzická osoba, u níž se zájmové vyučování uskutečňovalo.</w:t>
      </w:r>
    </w:p>
    <w:p w14:paraId="21B00369"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lastRenderedPageBreak/>
        <w:t>2) Každý účastník akce při zájmovém vyučování v SVČ nebo v přímé souvislosti s ním je povinen ihned ohlásit úraz nebo nehodu, k nimž došlo v průběhu činnosti při zájmovém vzdělávání vedoucímu pracovníkovi SVČ. Ten zajistí v případě nutnosti lékařské ošetření, bude neprodleně informovat vedení SVČ a na jeho pokyn zákonné zástupce poškozeného a sepíše záznam o úrazu.</w:t>
      </w:r>
    </w:p>
    <w:p w14:paraId="787F9AB3" w14:textId="77777777" w:rsidR="00965901" w:rsidRPr="00965901" w:rsidRDefault="00965901" w:rsidP="00965901">
      <w:pPr>
        <w:widowControl/>
        <w:suppressAutoHyphens w:val="0"/>
        <w:spacing w:before="100" w:beforeAutospacing="1" w:after="100" w:afterAutospacing="1"/>
        <w:rPr>
          <w:rFonts w:ascii="Verdana" w:eastAsia="Times New Roman" w:hAnsi="Verdana"/>
          <w:b/>
          <w:bCs/>
          <w:sz w:val="22"/>
          <w:szCs w:val="22"/>
          <w:lang w:eastAsia="cs-CZ"/>
        </w:rPr>
      </w:pPr>
    </w:p>
    <w:p w14:paraId="525EB0C6"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Část IV</w:t>
      </w:r>
    </w:p>
    <w:p w14:paraId="15B07D90"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Zacházení s majetkem SVČ ze strany dětí, žáků a studentů</w:t>
      </w:r>
    </w:p>
    <w:p w14:paraId="2ECDCACA"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Článek 9</w:t>
      </w:r>
    </w:p>
    <w:p w14:paraId="27E97A2E"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 xml:space="preserve">1) Děti žáci a studenti jsou povinni chovat se tak, aby nedocházelo k poškození majetku SVČ. </w:t>
      </w:r>
    </w:p>
    <w:p w14:paraId="43010589"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2)</w:t>
      </w:r>
      <w:r w:rsidRPr="00965901">
        <w:rPr>
          <w:rFonts w:ascii="Verdana" w:eastAsia="Times New Roman" w:hAnsi="Verdana"/>
          <w:b/>
          <w:bCs/>
          <w:sz w:val="22"/>
          <w:szCs w:val="22"/>
          <w:lang w:eastAsia="cs-CZ"/>
        </w:rPr>
        <w:t xml:space="preserve"> </w:t>
      </w:r>
      <w:r w:rsidRPr="00965901">
        <w:rPr>
          <w:rFonts w:ascii="Verdana" w:eastAsia="Times New Roman" w:hAnsi="Verdana"/>
          <w:bCs/>
          <w:sz w:val="22"/>
          <w:szCs w:val="22"/>
          <w:lang w:eastAsia="cs-CZ"/>
        </w:rPr>
        <w:t>Děti, žáci nebo studenti školy</w:t>
      </w:r>
      <w:r w:rsidRPr="00965901">
        <w:rPr>
          <w:rFonts w:ascii="Verdana" w:eastAsia="Times New Roman" w:hAnsi="Verdana"/>
          <w:b/>
          <w:bCs/>
          <w:sz w:val="22"/>
          <w:szCs w:val="22"/>
          <w:lang w:eastAsia="cs-CZ"/>
        </w:rPr>
        <w:t xml:space="preserve"> </w:t>
      </w:r>
      <w:r w:rsidRPr="00965901">
        <w:rPr>
          <w:rFonts w:ascii="Verdana" w:eastAsia="Times New Roman" w:hAnsi="Verdana"/>
          <w:bCs/>
          <w:sz w:val="22"/>
          <w:szCs w:val="22"/>
          <w:lang w:eastAsia="cs-CZ"/>
        </w:rPr>
        <w:t>odpovídají SVČ za škodu na majetku, kterou jí způsobili při teoretickém nebo praktickém zájmovém vyučování anebo v přímé souvislosti s ním. Způsobenou škodu jsou povinni nahradit uvedením do předešlého stavu nebo v penězích. Výše škody v penězích bude stanovena podle SVČ skutečně vynaložených nákladů na odstranění způsobené škody.</w:t>
      </w:r>
    </w:p>
    <w:p w14:paraId="193E35E8"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3) Vnesené věci musí být uloženy na místa a do prostor k tomu určených. Na všechny akce SVČ je zakázáno vnášet věci, které se na takové činnosti obvykle nenosí (např. větší částky peněz, cennosti, hodinky, mobilní telefony, drahé oblečení). Takové věci budou po dohodě se ředitelkou SVČ uloženy na stanovené bezpečné místo. Náhrada případně škody se řídí občanským zákoníkem.</w:t>
      </w:r>
    </w:p>
    <w:p w14:paraId="02A6D6A8"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p>
    <w:p w14:paraId="5585A88C"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Část V</w:t>
      </w:r>
    </w:p>
    <w:p w14:paraId="039FE193"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Ochrana dětí, žáků a studentů před rizikovými jevy a před projevy diskriminace, nepřátelství nebo násilí</w:t>
      </w:r>
    </w:p>
    <w:p w14:paraId="279D7F4C"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Článek 10</w:t>
      </w:r>
    </w:p>
    <w:p w14:paraId="6029579B"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Šikanování</w:t>
      </w:r>
    </w:p>
    <w:p w14:paraId="2D12BCB6"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Cs/>
          <w:sz w:val="22"/>
          <w:szCs w:val="22"/>
          <w:lang w:eastAsia="cs-CZ"/>
        </w:rPr>
        <w:t xml:space="preserve">1)Za </w:t>
      </w:r>
      <w:proofErr w:type="gramStart"/>
      <w:r w:rsidRPr="00965901">
        <w:rPr>
          <w:rFonts w:ascii="Verdana" w:eastAsia="Times New Roman" w:hAnsi="Verdana"/>
          <w:bCs/>
          <w:sz w:val="22"/>
          <w:szCs w:val="22"/>
          <w:lang w:eastAsia="cs-CZ"/>
        </w:rPr>
        <w:t>šikanování  je</w:t>
      </w:r>
      <w:proofErr w:type="gramEnd"/>
      <w:r w:rsidRPr="00965901">
        <w:rPr>
          <w:rFonts w:ascii="Verdana" w:eastAsia="Times New Roman" w:hAnsi="Verdana"/>
          <w:bCs/>
          <w:sz w:val="22"/>
          <w:szCs w:val="22"/>
          <w:lang w:eastAsia="cs-CZ"/>
        </w:rPr>
        <w:t xml:space="preserve"> považováno každé úmyslné jednání, které je namířeno proti jinému subjektu a které útočí na jeho důstojnost,</w:t>
      </w:r>
      <w:r w:rsidRPr="00965901">
        <w:rPr>
          <w:rFonts w:ascii="Verdana" w:eastAsia="Times New Roman" w:hAnsi="Verdana"/>
          <w:b/>
          <w:bCs/>
          <w:sz w:val="22"/>
          <w:szCs w:val="22"/>
          <w:lang w:eastAsia="cs-CZ"/>
        </w:rPr>
        <w:t xml:space="preserve"> </w:t>
      </w:r>
      <w:r w:rsidRPr="00965901">
        <w:rPr>
          <w:rFonts w:ascii="Verdana" w:eastAsia="Times New Roman" w:hAnsi="Verdana"/>
          <w:bCs/>
          <w:sz w:val="22"/>
          <w:szCs w:val="22"/>
          <w:lang w:eastAsia="cs-CZ"/>
        </w:rPr>
        <w:t>jehož záměrem je ublížit, ohrozit nebo zastrašovat žáka, případně skupinu žáků. Šikanování je zakázáno.</w:t>
      </w:r>
    </w:p>
    <w:p w14:paraId="42DE5F12" w14:textId="43D0DBFB"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b/>
          <w:sz w:val="22"/>
          <w:szCs w:val="22"/>
          <w:lang w:eastAsia="cs-CZ"/>
        </w:rPr>
        <w:t xml:space="preserve">2) </w:t>
      </w:r>
      <w:r w:rsidRPr="00965901">
        <w:rPr>
          <w:rFonts w:ascii="Verdana" w:eastAsia="Times New Roman" w:hAnsi="Verdana"/>
          <w:sz w:val="22"/>
          <w:szCs w:val="22"/>
          <w:lang w:eastAsia="cs-CZ"/>
        </w:rPr>
        <w:t>Každý, kdo se dozví, že jiný připravuje nebo se dopouští jednání uvedeného v odst. 1 je povinen tuto skutečnost oznámit vedoucímu kroužku, vedoucímu oddělení</w:t>
      </w:r>
      <w:r w:rsidR="00B6213F">
        <w:rPr>
          <w:rFonts w:ascii="Verdana" w:eastAsia="Times New Roman" w:hAnsi="Verdana"/>
          <w:sz w:val="22"/>
          <w:szCs w:val="22"/>
          <w:lang w:eastAsia="cs-CZ"/>
        </w:rPr>
        <w:t xml:space="preserve"> nebo</w:t>
      </w:r>
      <w:r w:rsidRPr="00965901">
        <w:rPr>
          <w:rFonts w:ascii="Verdana" w:eastAsia="Times New Roman" w:hAnsi="Verdana"/>
          <w:sz w:val="22"/>
          <w:szCs w:val="22"/>
          <w:lang w:eastAsia="cs-CZ"/>
        </w:rPr>
        <w:t xml:space="preserve"> ředitelce SVČ</w:t>
      </w:r>
      <w:r w:rsidR="00B6213F">
        <w:rPr>
          <w:rFonts w:ascii="Verdana" w:eastAsia="Times New Roman" w:hAnsi="Verdana"/>
          <w:sz w:val="22"/>
          <w:szCs w:val="22"/>
          <w:lang w:eastAsia="cs-CZ"/>
        </w:rPr>
        <w:t>.</w:t>
      </w:r>
    </w:p>
    <w:p w14:paraId="67F1FDEB"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p>
    <w:p w14:paraId="49A70C0B" w14:textId="0FE3CE5F" w:rsid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p>
    <w:p w14:paraId="2885DC83"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lastRenderedPageBreak/>
        <w:t>Článek 11</w:t>
      </w:r>
    </w:p>
    <w:p w14:paraId="32695140"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 xml:space="preserve">Omamné a psychotropní látky </w:t>
      </w:r>
    </w:p>
    <w:p w14:paraId="0D5EDEEB" w14:textId="77777777"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1)Výroba, vnesení, přechovávání, užívání, nabízení, zprostředkování, šíření, propagace omamných a psychotropních látek, prekurzoru nebo přípravku určeného k jejich výrobě, nebo jiné neoprávněné nakládání s nimi v SVČ nebo na akcích pořádaných SVČ je zakázáno.</w:t>
      </w:r>
    </w:p>
    <w:p w14:paraId="0B9A889C" w14:textId="77777777"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 xml:space="preserve">2)Vstup do prostor SVČ nebo na akce pořádané SVČ pod vlivem omamných nebo psychotropních látek je zakázán. </w:t>
      </w:r>
    </w:p>
    <w:p w14:paraId="427774BB" w14:textId="77777777"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3)Žák nebo student, který se požitím omamných nebo psychotropních látek uvedl do stavu, v němž bezprostředně ohrožuje sebe nebo jiné osoby, veřejný pořádek nebo majetek, popř. je důvodné podezření, že přivodil v souvislosti s tím jinému újmu na zdraví, je povinen se podrobit odbornému vyšetření zjišťujícímu obsah těchto látek pomocí odběru slin. Odmítne-li žák nebo student se vyšetření podrobit, hledí se na něj, jako by byl pod vlivem takové látky.</w:t>
      </w:r>
    </w:p>
    <w:p w14:paraId="756C2188" w14:textId="67A4434F" w:rsidR="00965901" w:rsidRDefault="00965901" w:rsidP="00B6213F">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4) Každý, kdo se dozví, že jiný připravuje nebo se dopouští jednání uvedeného v odst. 1 nebo 2 je povinen tuto skutečnost oznámit vedoucímu kroužku, vedoucímu oddělení</w:t>
      </w:r>
      <w:r w:rsidR="00B6213F" w:rsidRPr="00B6213F">
        <w:rPr>
          <w:rFonts w:ascii="Verdana" w:eastAsia="Times New Roman" w:hAnsi="Verdana"/>
          <w:sz w:val="22"/>
          <w:szCs w:val="22"/>
          <w:lang w:eastAsia="cs-CZ"/>
        </w:rPr>
        <w:t xml:space="preserve"> </w:t>
      </w:r>
      <w:r w:rsidR="00B6213F">
        <w:rPr>
          <w:rFonts w:ascii="Verdana" w:eastAsia="Times New Roman" w:hAnsi="Verdana"/>
          <w:sz w:val="22"/>
          <w:szCs w:val="22"/>
          <w:lang w:eastAsia="cs-CZ"/>
        </w:rPr>
        <w:t>nebo</w:t>
      </w:r>
      <w:r w:rsidR="00B6213F" w:rsidRPr="00965901">
        <w:rPr>
          <w:rFonts w:ascii="Verdana" w:eastAsia="Times New Roman" w:hAnsi="Verdana"/>
          <w:sz w:val="22"/>
          <w:szCs w:val="22"/>
          <w:lang w:eastAsia="cs-CZ"/>
        </w:rPr>
        <w:t xml:space="preserve"> ředitelce SVČ</w:t>
      </w:r>
      <w:r w:rsidR="00B6213F">
        <w:rPr>
          <w:rFonts w:ascii="Verdana" w:eastAsia="Times New Roman" w:hAnsi="Verdana"/>
          <w:sz w:val="22"/>
          <w:szCs w:val="22"/>
          <w:lang w:eastAsia="cs-CZ"/>
        </w:rPr>
        <w:t>.</w:t>
      </w:r>
    </w:p>
    <w:p w14:paraId="23B71CAC" w14:textId="77777777" w:rsidR="00B6213F" w:rsidRPr="00965901" w:rsidRDefault="00B6213F" w:rsidP="00B6213F">
      <w:pPr>
        <w:widowControl/>
        <w:shd w:val="clear" w:color="auto" w:fill="FFFFFF"/>
        <w:suppressAutoHyphens w:val="0"/>
        <w:spacing w:after="101"/>
        <w:ind w:left="-180" w:right="408"/>
        <w:jc w:val="both"/>
        <w:rPr>
          <w:rFonts w:ascii="Verdana" w:eastAsia="Times New Roman" w:hAnsi="Verdana"/>
          <w:sz w:val="22"/>
          <w:szCs w:val="22"/>
          <w:lang w:eastAsia="cs-CZ"/>
        </w:rPr>
      </w:pPr>
    </w:p>
    <w:p w14:paraId="504F546B" w14:textId="77777777"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5) Žákovi nebo studentovi, který s omamnou nebo psychotropní látkou, prekurzorem nebo přípravkem určeným jejich výrobě neoprávněně nakládá způsobem uvedeným v odst. 1, ji pedagogický pracovník odebere a zajistí ji a učinit opatření, aby nemohl v konzumaci nebo jiném nakládání s ní pokračovat. Odebranou látku nepodrobuje žádnému zkoumání ani testu a odevzdá ji Policii ČR.</w:t>
      </w:r>
    </w:p>
    <w:p w14:paraId="0E666A03" w14:textId="77777777"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 xml:space="preserve">6) Podle závažnosti stavu žáka, případně dalších okolností, pedagogický pracovník posoudí, jestli není ohrožen život nebo zdraví žáka. V případě, kdy je žák ohrožen na zdraví nebo </w:t>
      </w:r>
      <w:proofErr w:type="gramStart"/>
      <w:r w:rsidRPr="00965901">
        <w:rPr>
          <w:rFonts w:ascii="Verdana" w:eastAsia="Times New Roman" w:hAnsi="Verdana"/>
          <w:sz w:val="22"/>
          <w:szCs w:val="22"/>
          <w:lang w:eastAsia="cs-CZ"/>
        </w:rPr>
        <w:t>na  životě</w:t>
      </w:r>
      <w:proofErr w:type="gramEnd"/>
      <w:r w:rsidRPr="00965901">
        <w:rPr>
          <w:rFonts w:ascii="Verdana" w:eastAsia="Times New Roman" w:hAnsi="Verdana"/>
          <w:sz w:val="22"/>
          <w:szCs w:val="22"/>
          <w:lang w:eastAsia="cs-CZ"/>
        </w:rPr>
        <w:t>, zajistí  první pomoc a přivolá lékaře a vždy  bezprostředně vyrozumí vedení školy a zákonného zástupce nezletilého žáka, dále oznámí tuto skutečnost orgánu sociálně právní ochrany dětí a Policii ČR.</w:t>
      </w:r>
    </w:p>
    <w:p w14:paraId="09FDA01A"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Článek 12</w:t>
      </w:r>
    </w:p>
    <w:p w14:paraId="61F3C2F6"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Alkohol</w:t>
      </w:r>
    </w:p>
    <w:p w14:paraId="5F8B3613" w14:textId="77777777"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 xml:space="preserve">1)Vstup do prostor SVČ nebo na akce pořádané SVČ pod vlivem alkoholu je zakázán. </w:t>
      </w:r>
    </w:p>
    <w:p w14:paraId="7AA66784" w14:textId="77777777"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2) Žák nebo student, který se požitím alkoholu uvedl do stavu, v němž bezprostředně ohrožuje sebe nebo jiné osoby, veřejný pořádek nebo majetek, popř. je důvodné podezření, že přivodil v souvislosti s tím jinému újmu na zdraví, je povinen se podrobit odbornému vyšetření zjišťujícímu obsah alkoholu. Odmítne-li žák nebo student se vyšetření podrobit, hledí se na něj, jako by byl pod vlivem alkoholu.</w:t>
      </w:r>
    </w:p>
    <w:p w14:paraId="56609047" w14:textId="77777777" w:rsidR="00B6213F" w:rsidRPr="00965901" w:rsidRDefault="00965901" w:rsidP="00B6213F">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3) Každý, kdo se dozví, že jiný připravuje nebo se dopouští jednání uvedeného v odst. 1 nebo 2 je povinen</w:t>
      </w:r>
      <w:r w:rsidR="00B6213F" w:rsidRPr="00B6213F">
        <w:rPr>
          <w:rFonts w:ascii="Verdana" w:eastAsia="Times New Roman" w:hAnsi="Verdana"/>
          <w:sz w:val="22"/>
          <w:szCs w:val="22"/>
          <w:lang w:eastAsia="cs-CZ"/>
        </w:rPr>
        <w:t xml:space="preserve"> </w:t>
      </w:r>
      <w:r w:rsidR="00B6213F">
        <w:rPr>
          <w:rFonts w:ascii="Verdana" w:eastAsia="Times New Roman" w:hAnsi="Verdana"/>
          <w:sz w:val="22"/>
          <w:szCs w:val="22"/>
          <w:lang w:eastAsia="cs-CZ"/>
        </w:rPr>
        <w:t>nebo</w:t>
      </w:r>
      <w:r w:rsidR="00B6213F" w:rsidRPr="00965901">
        <w:rPr>
          <w:rFonts w:ascii="Verdana" w:eastAsia="Times New Roman" w:hAnsi="Verdana"/>
          <w:sz w:val="22"/>
          <w:szCs w:val="22"/>
          <w:lang w:eastAsia="cs-CZ"/>
        </w:rPr>
        <w:t xml:space="preserve"> ředitelce SVČ</w:t>
      </w:r>
      <w:r w:rsidR="00B6213F">
        <w:rPr>
          <w:rFonts w:ascii="Verdana" w:eastAsia="Times New Roman" w:hAnsi="Verdana"/>
          <w:sz w:val="22"/>
          <w:szCs w:val="22"/>
          <w:lang w:eastAsia="cs-CZ"/>
        </w:rPr>
        <w:t>.</w:t>
      </w:r>
      <w:r w:rsidRPr="00965901">
        <w:rPr>
          <w:rFonts w:ascii="Verdana" w:eastAsia="Times New Roman" w:hAnsi="Verdana"/>
          <w:sz w:val="22"/>
          <w:szCs w:val="22"/>
          <w:lang w:eastAsia="cs-CZ"/>
        </w:rPr>
        <w:t xml:space="preserve"> tuto skutečnost oznámit vedoucímu kroužku, </w:t>
      </w:r>
      <w:r w:rsidR="00B6213F" w:rsidRPr="00965901">
        <w:rPr>
          <w:rFonts w:ascii="Verdana" w:eastAsia="Times New Roman" w:hAnsi="Verdana"/>
          <w:sz w:val="22"/>
          <w:szCs w:val="22"/>
          <w:lang w:eastAsia="cs-CZ"/>
        </w:rPr>
        <w:t>vedoucímu oddělení</w:t>
      </w:r>
      <w:r w:rsidR="00B6213F">
        <w:rPr>
          <w:rFonts w:ascii="Verdana" w:eastAsia="Times New Roman" w:hAnsi="Verdana"/>
          <w:sz w:val="22"/>
          <w:szCs w:val="22"/>
          <w:lang w:eastAsia="cs-CZ"/>
        </w:rPr>
        <w:t xml:space="preserve"> nebo</w:t>
      </w:r>
      <w:r w:rsidR="00B6213F" w:rsidRPr="00965901">
        <w:rPr>
          <w:rFonts w:ascii="Verdana" w:eastAsia="Times New Roman" w:hAnsi="Verdana"/>
          <w:sz w:val="22"/>
          <w:szCs w:val="22"/>
          <w:lang w:eastAsia="cs-CZ"/>
        </w:rPr>
        <w:t xml:space="preserve"> ředitelce SVČ</w:t>
      </w:r>
      <w:r w:rsidR="00B6213F">
        <w:rPr>
          <w:rFonts w:ascii="Verdana" w:eastAsia="Times New Roman" w:hAnsi="Verdana"/>
          <w:sz w:val="22"/>
          <w:szCs w:val="22"/>
          <w:lang w:eastAsia="cs-CZ"/>
        </w:rPr>
        <w:t>.</w:t>
      </w:r>
    </w:p>
    <w:p w14:paraId="5365F6F7" w14:textId="518BDE0A" w:rsidR="00965901" w:rsidRPr="00965901" w:rsidRDefault="00965901" w:rsidP="00965901">
      <w:pPr>
        <w:widowControl/>
        <w:shd w:val="clear" w:color="auto" w:fill="FFFFFF"/>
        <w:suppressAutoHyphens w:val="0"/>
        <w:spacing w:after="101"/>
        <w:ind w:left="-180"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lastRenderedPageBreak/>
        <w:t xml:space="preserve">4) Podle závažnosti stavu žáka, případně dalších okolností, pedagogický pracovník posoudí, jestli není ohrožen život nebo zdraví žáka. V případě, kdy je žák ohrožen na zdraví nebo </w:t>
      </w:r>
      <w:proofErr w:type="gramStart"/>
      <w:r w:rsidRPr="00965901">
        <w:rPr>
          <w:rFonts w:ascii="Verdana" w:eastAsia="Times New Roman" w:hAnsi="Verdana"/>
          <w:sz w:val="22"/>
          <w:szCs w:val="22"/>
          <w:lang w:eastAsia="cs-CZ"/>
        </w:rPr>
        <w:t>na  životě</w:t>
      </w:r>
      <w:proofErr w:type="gramEnd"/>
      <w:r w:rsidRPr="00965901">
        <w:rPr>
          <w:rFonts w:ascii="Verdana" w:eastAsia="Times New Roman" w:hAnsi="Verdana"/>
          <w:sz w:val="22"/>
          <w:szCs w:val="22"/>
          <w:lang w:eastAsia="cs-CZ"/>
        </w:rPr>
        <w:t>, zajistí  první pomoc a přivolá lékaře a vždy  bezprostředně vyrozumí vedení školy a zákonného zástupce nezletilého žáka, popřípadě orgán sociálně právní ochrany dětí.</w:t>
      </w:r>
    </w:p>
    <w:p w14:paraId="09C03CB2"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Čl. 13</w:t>
      </w:r>
    </w:p>
    <w:p w14:paraId="2EE53FC6"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Tabákové výrobky</w:t>
      </w:r>
    </w:p>
    <w:p w14:paraId="2BCC50DE" w14:textId="77777777" w:rsidR="00965901" w:rsidRPr="00965901" w:rsidRDefault="00965901" w:rsidP="00965901">
      <w:pPr>
        <w:widowControl/>
        <w:shd w:val="clear" w:color="auto" w:fill="FFFFFF"/>
        <w:suppressAutoHyphens w:val="0"/>
        <w:spacing w:after="101"/>
        <w:ind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1)Ve vnitřních i vnějších prostorách SVČ je zakázáno kouřit</w:t>
      </w:r>
    </w:p>
    <w:p w14:paraId="5847287E" w14:textId="77777777" w:rsidR="00965901" w:rsidRPr="00965901" w:rsidRDefault="00965901" w:rsidP="00965901">
      <w:pPr>
        <w:widowControl/>
        <w:shd w:val="clear" w:color="auto" w:fill="FFFFFF"/>
        <w:suppressAutoHyphens w:val="0"/>
        <w:spacing w:after="101"/>
        <w:ind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2)V případě, kdy je žák nebo student přistižen při konzumaci tabákových výrobků v prostorách SVČ nebo v době zájmového vyučování nebo na akci pořádané SVČ pedagogický pracovník tabákový výrobek žákovi odebere a zajistí, aby nemohl v konzumaci pokračovat.</w:t>
      </w:r>
    </w:p>
    <w:p w14:paraId="3CE94D6E" w14:textId="77777777" w:rsidR="00965901" w:rsidRPr="00965901" w:rsidRDefault="00965901" w:rsidP="00965901">
      <w:pPr>
        <w:widowControl/>
        <w:shd w:val="clear" w:color="auto" w:fill="FFFFFF"/>
        <w:suppressAutoHyphens w:val="0"/>
        <w:spacing w:after="101"/>
        <w:ind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3) Pedagogický pracovník o události v případě porušení zákazu kouření informuje zákonného zástupce nezletilého žáka.</w:t>
      </w:r>
    </w:p>
    <w:p w14:paraId="5D4C3EC4" w14:textId="77777777" w:rsidR="00965901" w:rsidRPr="00965901" w:rsidRDefault="00965901" w:rsidP="00965901">
      <w:pPr>
        <w:widowControl/>
        <w:shd w:val="clear" w:color="auto" w:fill="FFFFFF"/>
        <w:suppressAutoHyphens w:val="0"/>
        <w:spacing w:after="101"/>
        <w:ind w:right="408"/>
        <w:jc w:val="both"/>
        <w:rPr>
          <w:rFonts w:ascii="Verdana" w:eastAsia="Times New Roman" w:hAnsi="Verdana"/>
          <w:sz w:val="22"/>
          <w:szCs w:val="22"/>
          <w:lang w:eastAsia="cs-CZ"/>
        </w:rPr>
      </w:pPr>
      <w:r w:rsidRPr="00965901">
        <w:rPr>
          <w:rFonts w:ascii="Verdana" w:eastAsia="Times New Roman" w:hAnsi="Verdana"/>
          <w:sz w:val="22"/>
          <w:szCs w:val="22"/>
          <w:lang w:eastAsia="cs-CZ"/>
        </w:rPr>
        <w:t xml:space="preserve">4) V závažných případech (zejména s ohledem na věk nebo chování dítěte) a jestliže se jednání opakuje, vyrozumí SVČ orgán sociálně právní ochrany dětí. </w:t>
      </w:r>
    </w:p>
    <w:p w14:paraId="5110BBD2" w14:textId="77777777" w:rsidR="00965901" w:rsidRPr="00965901" w:rsidRDefault="00965901" w:rsidP="00965901">
      <w:pPr>
        <w:widowControl/>
        <w:shd w:val="clear" w:color="auto" w:fill="FFFFFF"/>
        <w:suppressAutoHyphens w:val="0"/>
        <w:spacing w:after="101"/>
        <w:ind w:right="408"/>
        <w:jc w:val="both"/>
        <w:rPr>
          <w:rFonts w:ascii="Verdana" w:eastAsia="Times New Roman" w:hAnsi="Verdana"/>
          <w:sz w:val="22"/>
          <w:szCs w:val="22"/>
          <w:lang w:eastAsia="cs-CZ"/>
        </w:rPr>
      </w:pPr>
    </w:p>
    <w:p w14:paraId="0A02403C"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Část VI</w:t>
      </w:r>
    </w:p>
    <w:p w14:paraId="1366E237"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Článek 14</w:t>
      </w:r>
    </w:p>
    <w:p w14:paraId="6D011618" w14:textId="77777777" w:rsidR="00965901" w:rsidRPr="00965901" w:rsidRDefault="00965901" w:rsidP="00965901">
      <w:pPr>
        <w:widowControl/>
        <w:suppressAutoHyphens w:val="0"/>
        <w:jc w:val="center"/>
        <w:rPr>
          <w:rFonts w:ascii="Verdana" w:eastAsia="Times New Roman" w:hAnsi="Verdana"/>
          <w:b/>
          <w:sz w:val="22"/>
          <w:szCs w:val="22"/>
          <w:lang w:eastAsia="cs-CZ"/>
        </w:rPr>
      </w:pPr>
      <w:r w:rsidRPr="00965901">
        <w:rPr>
          <w:rFonts w:ascii="Verdana" w:eastAsia="Times New Roman" w:hAnsi="Verdana"/>
          <w:b/>
          <w:sz w:val="22"/>
          <w:szCs w:val="22"/>
          <w:lang w:eastAsia="cs-CZ"/>
        </w:rPr>
        <w:t>Pravidla pro hodnocení výsledků vzdělávání v pravidelné zájmové činnosti</w:t>
      </w:r>
    </w:p>
    <w:p w14:paraId="5DB986CF" w14:textId="77777777" w:rsidR="00965901" w:rsidRPr="00965901" w:rsidRDefault="00965901" w:rsidP="00965901">
      <w:pPr>
        <w:widowControl/>
        <w:suppressAutoHyphens w:val="0"/>
        <w:jc w:val="center"/>
        <w:rPr>
          <w:rFonts w:ascii="Verdana" w:eastAsia="Times New Roman" w:hAnsi="Verdana"/>
          <w:b/>
          <w:sz w:val="22"/>
          <w:szCs w:val="22"/>
          <w:lang w:eastAsia="cs-CZ"/>
        </w:rPr>
      </w:pPr>
    </w:p>
    <w:p w14:paraId="3175A936"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1. Dle zákona č. 561/2004 Sb. o předškolním, základním, středním, vyšším odborném a jiném vzdělávání (školský zákon) je činnost v SVČ citována jako zájmové vzdělávání (část VIII. § 111 odst. 1). </w:t>
      </w:r>
    </w:p>
    <w:p w14:paraId="09E959AF"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2. Zájmové vzdělávání může v SVČ probíhat v několika formách, Vyhláška č.74/2005 o zájmovém vzdělávání § 2.</w:t>
      </w:r>
    </w:p>
    <w:p w14:paraId="5822329D" w14:textId="77777777" w:rsidR="00965901" w:rsidRPr="00965901" w:rsidRDefault="00965901" w:rsidP="00965901">
      <w:pPr>
        <w:widowControl/>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3. Pravidelná výchovná, vzdělávací a zájmová činnost (§ 2, odst. b), která probíhá převážně v zájmových útvarech (kroužcích, klubech, kurzech), je uzavřena závěrečným celoročním zhodnocením činnosti daného kroužku. Každý účastník této formy zájmového vzdělávání, který prokáže svou pravidelnou celoroční účastí (pravidelná docházka) a svým kvalitním přístupem k práci v zájmovém útvaru (účast na soutěžích, soustředěních, plnění úkolů, kladný přístup k činnosti kroužku atd.) získání vědomostí a dovedností v dané oblasti zájmového vzdělávání, </w:t>
      </w:r>
      <w:proofErr w:type="gramStart"/>
      <w:r w:rsidRPr="00965901">
        <w:rPr>
          <w:rFonts w:ascii="Verdana" w:eastAsia="Times New Roman" w:hAnsi="Verdana"/>
          <w:sz w:val="22"/>
          <w:szCs w:val="22"/>
          <w:lang w:eastAsia="cs-CZ"/>
        </w:rPr>
        <w:t>obdrží</w:t>
      </w:r>
      <w:proofErr w:type="gramEnd"/>
      <w:r w:rsidRPr="00965901">
        <w:rPr>
          <w:rFonts w:ascii="Verdana" w:eastAsia="Times New Roman" w:hAnsi="Verdana"/>
          <w:sz w:val="22"/>
          <w:szCs w:val="22"/>
          <w:lang w:eastAsia="cs-CZ"/>
        </w:rPr>
        <w:t xml:space="preserve"> na konci školního roku Pamětní list za absolvování Zájmového vzdělávání v absolvované oblasti.</w:t>
      </w:r>
    </w:p>
    <w:p w14:paraId="32FC9909" w14:textId="77777777" w:rsidR="00965901" w:rsidRPr="00965901" w:rsidRDefault="00965901" w:rsidP="00965901">
      <w:pPr>
        <w:widowControl/>
        <w:suppressAutoHyphens w:val="0"/>
        <w:rPr>
          <w:rFonts w:ascii="Verdana" w:eastAsia="Times New Roman" w:hAnsi="Verdana"/>
          <w:sz w:val="22"/>
          <w:szCs w:val="22"/>
          <w:lang w:eastAsia="cs-CZ"/>
        </w:rPr>
      </w:pPr>
    </w:p>
    <w:p w14:paraId="1F87CC9B"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Část VII</w:t>
      </w:r>
    </w:p>
    <w:p w14:paraId="37C12416" w14:textId="77777777" w:rsidR="00965901" w:rsidRPr="00965901" w:rsidRDefault="00965901" w:rsidP="00965901">
      <w:pPr>
        <w:widowControl/>
        <w:suppressAutoHyphens w:val="0"/>
        <w:jc w:val="center"/>
        <w:rPr>
          <w:rFonts w:ascii="Verdana" w:eastAsia="Times New Roman" w:hAnsi="Verdana"/>
          <w:b/>
          <w:sz w:val="22"/>
          <w:szCs w:val="22"/>
          <w:lang w:eastAsia="cs-CZ"/>
        </w:rPr>
      </w:pPr>
      <w:r w:rsidRPr="00965901">
        <w:rPr>
          <w:rFonts w:ascii="Verdana" w:eastAsia="Times New Roman" w:hAnsi="Verdana"/>
          <w:b/>
          <w:sz w:val="22"/>
          <w:szCs w:val="22"/>
          <w:lang w:eastAsia="cs-CZ"/>
        </w:rPr>
        <w:t>Podmínky přijímání k účasti na zájmovém vzdělávání.</w:t>
      </w:r>
    </w:p>
    <w:p w14:paraId="0792284D" w14:textId="77777777" w:rsidR="00965901" w:rsidRPr="00965901" w:rsidRDefault="00965901" w:rsidP="00965901">
      <w:pPr>
        <w:widowControl/>
        <w:suppressAutoHyphens w:val="0"/>
        <w:jc w:val="center"/>
        <w:rPr>
          <w:rFonts w:ascii="Verdana" w:eastAsia="Times New Roman" w:hAnsi="Verdana"/>
          <w:b/>
          <w:sz w:val="22"/>
          <w:szCs w:val="22"/>
          <w:lang w:eastAsia="cs-CZ"/>
        </w:rPr>
      </w:pPr>
    </w:p>
    <w:p w14:paraId="0D20D051"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Přijímání k účasti na zájmovém vzdělávání SVČ je prováděno bez omezení mimo uvedené výjimky:</w:t>
      </w:r>
    </w:p>
    <w:p w14:paraId="3EE46BB3"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lastRenderedPageBreak/>
        <w:t>1) o přijímání k pravidelným zájmovým činnostem a táborovým a podobným činnostem je rozhodováno na základě písemné přihlášky, podepsané zletilým zájemcem nebo zákonným zástupcem nezletilého zájemce;</w:t>
      </w:r>
    </w:p>
    <w:p w14:paraId="5C047550"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2) počet přijímaných účastníků je limitován předpisy pro zajištění bezpečnosti a ochrany zdraví účastníků a podmínkami pro kvalitní zajištění obsahové náplně;</w:t>
      </w:r>
    </w:p>
    <w:p w14:paraId="32155C40"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3) pro některé formy zájmových činností jsou stanoveny vstupní podmínky, např. věková hranice pro účastníky soutěží, zdravotní způsobilost pro účast na táborových </w:t>
      </w:r>
      <w:proofErr w:type="gramStart"/>
      <w:r w:rsidRPr="00965901">
        <w:rPr>
          <w:rFonts w:ascii="Verdana" w:eastAsia="Times New Roman" w:hAnsi="Verdana"/>
          <w:sz w:val="22"/>
          <w:szCs w:val="22"/>
          <w:lang w:eastAsia="cs-CZ"/>
        </w:rPr>
        <w:t>činnostech,</w:t>
      </w:r>
      <w:proofErr w:type="gramEnd"/>
      <w:r w:rsidRPr="00965901">
        <w:rPr>
          <w:rFonts w:ascii="Verdana" w:eastAsia="Times New Roman" w:hAnsi="Verdana"/>
          <w:sz w:val="22"/>
          <w:szCs w:val="22"/>
          <w:lang w:eastAsia="cs-CZ"/>
        </w:rPr>
        <w:t xml:space="preserve"> apod.;</w:t>
      </w:r>
    </w:p>
    <w:p w14:paraId="7880C316"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4) je-li na konkrétní zájmovou činnost poskytnut grant nebo sponzorský příspěvek, jsou uplatňovány požadavky a podmínky poskytovatele;</w:t>
      </w:r>
    </w:p>
    <w:p w14:paraId="7EC919E6"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5) podmínkou pro přijetí k zájmovému vzdělávání je včasná úhrada úplaty za zájmové vzdělávání stanoveným způsobem. Výjimky lze uplatnit výhradně dle ustanovení § 11 vyhlášky č. 74/2005 Sb., o zájmovém vzdělávání.</w:t>
      </w:r>
    </w:p>
    <w:p w14:paraId="03F396F4"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p>
    <w:p w14:paraId="32F2AEA3"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Část VIII</w:t>
      </w:r>
    </w:p>
    <w:p w14:paraId="23226C32" w14:textId="77777777" w:rsidR="00965901" w:rsidRPr="00965901" w:rsidRDefault="00965901" w:rsidP="00965901">
      <w:pPr>
        <w:widowControl/>
        <w:suppressAutoHyphens w:val="0"/>
        <w:spacing w:before="100" w:beforeAutospacing="1" w:after="100" w:afterAutospacing="1"/>
        <w:jc w:val="center"/>
        <w:rPr>
          <w:rFonts w:ascii="Verdana" w:eastAsia="Times New Roman" w:hAnsi="Verdana"/>
          <w:b/>
          <w:bCs/>
          <w:sz w:val="22"/>
          <w:szCs w:val="22"/>
          <w:lang w:eastAsia="cs-CZ"/>
        </w:rPr>
      </w:pPr>
      <w:r w:rsidRPr="00965901">
        <w:rPr>
          <w:rFonts w:ascii="Verdana" w:eastAsia="Times New Roman" w:hAnsi="Verdana"/>
          <w:b/>
          <w:bCs/>
          <w:sz w:val="22"/>
          <w:szCs w:val="22"/>
          <w:lang w:eastAsia="cs-CZ"/>
        </w:rPr>
        <w:t>Společná a závěrečná ustanovení</w:t>
      </w:r>
    </w:p>
    <w:p w14:paraId="7A9D90DA" w14:textId="77777777"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bCs/>
          <w:sz w:val="22"/>
          <w:szCs w:val="22"/>
          <w:lang w:eastAsia="cs-CZ"/>
        </w:rPr>
        <w:t>1) N</w:t>
      </w:r>
      <w:r w:rsidRPr="00965901">
        <w:rPr>
          <w:rFonts w:ascii="Verdana" w:eastAsia="Times New Roman" w:hAnsi="Verdana"/>
          <w:sz w:val="22"/>
          <w:szCs w:val="22"/>
          <w:lang w:eastAsia="cs-CZ"/>
        </w:rPr>
        <w:t xml:space="preserve">a tento Vnitřní řád navazují provozní řády jednotlivých pracovišť SVČ. Jeho nedílnou součástí jsou jako přílohy vydávané provozní řády učeben a provozních součástí </w:t>
      </w:r>
    </w:p>
    <w:p w14:paraId="09CB0178" w14:textId="446A896B"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2) Tento Vnitřní řád SVČ je </w:t>
      </w:r>
      <w:r>
        <w:rPr>
          <w:rFonts w:ascii="Verdana" w:eastAsia="Times New Roman" w:hAnsi="Verdana"/>
          <w:sz w:val="22"/>
          <w:szCs w:val="22"/>
          <w:lang w:eastAsia="cs-CZ"/>
        </w:rPr>
        <w:t>nabývá účinnosti dnem 1. 9. 20</w:t>
      </w:r>
      <w:r w:rsidR="003961EB">
        <w:rPr>
          <w:rFonts w:ascii="Verdana" w:eastAsia="Times New Roman" w:hAnsi="Verdana"/>
          <w:sz w:val="22"/>
          <w:szCs w:val="22"/>
          <w:lang w:eastAsia="cs-CZ"/>
        </w:rPr>
        <w:t>2</w:t>
      </w:r>
      <w:r w:rsidR="00113698">
        <w:rPr>
          <w:rFonts w:ascii="Verdana" w:eastAsia="Times New Roman" w:hAnsi="Verdana"/>
          <w:sz w:val="22"/>
          <w:szCs w:val="22"/>
          <w:lang w:eastAsia="cs-CZ"/>
        </w:rPr>
        <w:t>2</w:t>
      </w:r>
      <w:r w:rsidRPr="00965901">
        <w:rPr>
          <w:rFonts w:ascii="Verdana" w:eastAsia="Times New Roman" w:hAnsi="Verdana"/>
          <w:sz w:val="22"/>
          <w:szCs w:val="22"/>
          <w:lang w:eastAsia="cs-CZ"/>
        </w:rPr>
        <w:t>.</w:t>
      </w:r>
    </w:p>
    <w:p w14:paraId="4C041F40" w14:textId="0DCDDE12"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Současně se </w:t>
      </w:r>
      <w:proofErr w:type="gramStart"/>
      <w:r w:rsidR="00113698">
        <w:rPr>
          <w:rFonts w:ascii="Verdana" w:eastAsia="Times New Roman" w:hAnsi="Verdana"/>
          <w:sz w:val="22"/>
          <w:szCs w:val="22"/>
          <w:lang w:eastAsia="cs-CZ"/>
        </w:rPr>
        <w:t>ruší</w:t>
      </w:r>
      <w:proofErr w:type="gramEnd"/>
      <w:r w:rsidRPr="00965901">
        <w:rPr>
          <w:rFonts w:ascii="Verdana" w:eastAsia="Times New Roman" w:hAnsi="Verdana"/>
          <w:sz w:val="22"/>
          <w:szCs w:val="22"/>
          <w:lang w:eastAsia="cs-CZ"/>
        </w:rPr>
        <w:t xml:space="preserve"> Vnitřní ř</w:t>
      </w:r>
      <w:r w:rsidR="005B124E">
        <w:rPr>
          <w:rFonts w:ascii="Verdana" w:eastAsia="Times New Roman" w:hAnsi="Verdana"/>
          <w:sz w:val="22"/>
          <w:szCs w:val="22"/>
          <w:lang w:eastAsia="cs-CZ"/>
        </w:rPr>
        <w:t>ád vydaný dne 1</w:t>
      </w:r>
      <w:r w:rsidRPr="00965901">
        <w:rPr>
          <w:rFonts w:ascii="Verdana" w:eastAsia="Times New Roman" w:hAnsi="Verdana"/>
          <w:sz w:val="22"/>
          <w:szCs w:val="22"/>
          <w:lang w:eastAsia="cs-CZ"/>
        </w:rPr>
        <w:t>. 9. 20</w:t>
      </w:r>
      <w:r w:rsidR="00113698">
        <w:rPr>
          <w:rFonts w:ascii="Verdana" w:eastAsia="Times New Roman" w:hAnsi="Verdana"/>
          <w:sz w:val="22"/>
          <w:szCs w:val="22"/>
          <w:lang w:eastAsia="cs-CZ"/>
        </w:rPr>
        <w:t>21</w:t>
      </w:r>
      <w:r w:rsidRPr="00965901">
        <w:rPr>
          <w:rFonts w:ascii="Verdana" w:eastAsia="Times New Roman" w:hAnsi="Verdana"/>
          <w:sz w:val="22"/>
          <w:szCs w:val="22"/>
          <w:lang w:eastAsia="cs-CZ"/>
        </w:rPr>
        <w:t xml:space="preserve"> platný od </w:t>
      </w:r>
      <w:r w:rsidR="00DD351D">
        <w:rPr>
          <w:rFonts w:ascii="Verdana" w:eastAsia="Times New Roman" w:hAnsi="Verdana"/>
          <w:sz w:val="22"/>
          <w:szCs w:val="22"/>
          <w:lang w:eastAsia="cs-CZ"/>
        </w:rPr>
        <w:t>1. 9. 20</w:t>
      </w:r>
      <w:r w:rsidR="003961EB">
        <w:rPr>
          <w:rFonts w:ascii="Verdana" w:eastAsia="Times New Roman" w:hAnsi="Verdana"/>
          <w:sz w:val="22"/>
          <w:szCs w:val="22"/>
          <w:lang w:eastAsia="cs-CZ"/>
        </w:rPr>
        <w:t>2</w:t>
      </w:r>
      <w:r w:rsidR="00113698">
        <w:rPr>
          <w:rFonts w:ascii="Verdana" w:eastAsia="Times New Roman" w:hAnsi="Verdana"/>
          <w:sz w:val="22"/>
          <w:szCs w:val="22"/>
          <w:lang w:eastAsia="cs-CZ"/>
        </w:rPr>
        <w:t>2</w:t>
      </w:r>
    </w:p>
    <w:p w14:paraId="552FBF1A" w14:textId="77777777" w:rsidR="00965901" w:rsidRPr="00965901" w:rsidRDefault="00965901" w:rsidP="00965901">
      <w:pPr>
        <w:widowControl/>
        <w:shd w:val="clear" w:color="auto" w:fill="FFFFFF"/>
        <w:suppressAutoHyphens w:val="0"/>
        <w:rPr>
          <w:rFonts w:ascii="Verdana" w:eastAsia="Times New Roman" w:hAnsi="Verdana"/>
          <w:sz w:val="22"/>
          <w:szCs w:val="22"/>
          <w:highlight w:val="yellow"/>
          <w:lang w:eastAsia="cs-CZ"/>
        </w:rPr>
      </w:pPr>
    </w:p>
    <w:p w14:paraId="23C33505" w14:textId="2E95F3EE" w:rsidR="00965901" w:rsidRPr="00965901" w:rsidRDefault="00965901" w:rsidP="00965901">
      <w:pPr>
        <w:widowControl/>
        <w:shd w:val="clear" w:color="auto" w:fill="FFFFFF"/>
        <w:suppressAutoHyphens w:val="0"/>
        <w:rPr>
          <w:rFonts w:ascii="Verdana" w:eastAsia="Times New Roman" w:hAnsi="Verdana"/>
          <w:sz w:val="22"/>
          <w:szCs w:val="22"/>
          <w:lang w:eastAsia="cs-CZ"/>
        </w:rPr>
      </w:pPr>
      <w:r w:rsidRPr="00965901">
        <w:rPr>
          <w:rFonts w:ascii="Verdana" w:eastAsia="Times New Roman" w:hAnsi="Verdana"/>
          <w:sz w:val="22"/>
          <w:szCs w:val="22"/>
          <w:lang w:eastAsia="cs-CZ"/>
        </w:rPr>
        <w:t xml:space="preserve">V Holešově dne </w:t>
      </w:r>
      <w:r w:rsidR="00113698">
        <w:rPr>
          <w:rFonts w:ascii="Verdana" w:eastAsia="Times New Roman" w:hAnsi="Verdana"/>
          <w:sz w:val="22"/>
          <w:szCs w:val="22"/>
          <w:lang w:eastAsia="cs-CZ"/>
        </w:rPr>
        <w:t>5</w:t>
      </w:r>
      <w:r w:rsidRPr="00965901">
        <w:rPr>
          <w:rFonts w:ascii="Verdana" w:eastAsia="Times New Roman" w:hAnsi="Verdana"/>
          <w:sz w:val="22"/>
          <w:szCs w:val="22"/>
          <w:lang w:eastAsia="cs-CZ"/>
        </w:rPr>
        <w:t>.9.20</w:t>
      </w:r>
      <w:r w:rsidR="003961EB">
        <w:rPr>
          <w:rFonts w:ascii="Verdana" w:eastAsia="Times New Roman" w:hAnsi="Verdana"/>
          <w:sz w:val="22"/>
          <w:szCs w:val="22"/>
          <w:lang w:eastAsia="cs-CZ"/>
        </w:rPr>
        <w:t>2</w:t>
      </w:r>
      <w:r w:rsidR="00113698">
        <w:rPr>
          <w:rFonts w:ascii="Verdana" w:eastAsia="Times New Roman" w:hAnsi="Verdana"/>
          <w:sz w:val="22"/>
          <w:szCs w:val="22"/>
          <w:lang w:eastAsia="cs-CZ"/>
        </w:rPr>
        <w:t>2</w:t>
      </w:r>
    </w:p>
    <w:p w14:paraId="12D5BBDD" w14:textId="77777777" w:rsidR="00965901" w:rsidRPr="00965901" w:rsidRDefault="00965901" w:rsidP="00965901">
      <w:pPr>
        <w:widowControl/>
        <w:suppressAutoHyphens w:val="0"/>
        <w:spacing w:before="100" w:beforeAutospacing="1" w:after="100" w:afterAutospacing="1"/>
        <w:rPr>
          <w:rFonts w:ascii="Verdana" w:eastAsia="Times New Roman" w:hAnsi="Verdana"/>
          <w:b/>
          <w:bCs/>
          <w:sz w:val="22"/>
          <w:szCs w:val="22"/>
          <w:lang w:eastAsia="cs-CZ"/>
        </w:rPr>
      </w:pPr>
      <w:r w:rsidRPr="00965901">
        <w:rPr>
          <w:rFonts w:ascii="Verdana" w:eastAsia="Times New Roman" w:hAnsi="Verdana"/>
          <w:b/>
          <w:bCs/>
          <w:sz w:val="22"/>
          <w:szCs w:val="22"/>
          <w:lang w:eastAsia="cs-CZ"/>
        </w:rPr>
        <w:t>Mgr. Jarmila Vaclachová</w:t>
      </w:r>
    </w:p>
    <w:p w14:paraId="2C94C5DC" w14:textId="77777777" w:rsidR="00965901" w:rsidRPr="00965901" w:rsidRDefault="00965901" w:rsidP="00965901">
      <w:pPr>
        <w:widowControl/>
        <w:suppressAutoHyphens w:val="0"/>
        <w:spacing w:before="100" w:beforeAutospacing="1" w:after="100" w:afterAutospacing="1"/>
        <w:rPr>
          <w:rFonts w:ascii="Verdana" w:eastAsia="Times New Roman" w:hAnsi="Verdana"/>
          <w:bCs/>
          <w:sz w:val="22"/>
          <w:szCs w:val="22"/>
          <w:lang w:eastAsia="cs-CZ"/>
        </w:rPr>
      </w:pPr>
      <w:r w:rsidRPr="00965901">
        <w:rPr>
          <w:rFonts w:ascii="Verdana" w:eastAsia="Times New Roman" w:hAnsi="Verdana"/>
          <w:b/>
          <w:bCs/>
          <w:sz w:val="22"/>
          <w:szCs w:val="22"/>
          <w:lang w:eastAsia="cs-CZ"/>
        </w:rPr>
        <w:t>Ředitelka Střediska volného času, p. o.</w:t>
      </w:r>
    </w:p>
    <w:p w14:paraId="627741B7" w14:textId="77777777" w:rsidR="00FE5C14" w:rsidRPr="00965901" w:rsidRDefault="00FE5C14" w:rsidP="00FE5C14">
      <w:pPr>
        <w:widowControl/>
        <w:suppressAutoHyphens w:val="0"/>
        <w:overflowPunct w:val="0"/>
        <w:autoSpaceDE w:val="0"/>
        <w:autoSpaceDN w:val="0"/>
        <w:adjustRightInd w:val="0"/>
        <w:jc w:val="both"/>
        <w:rPr>
          <w:rFonts w:ascii="Verdana" w:eastAsia="Arial Unicode MS" w:hAnsi="Verdana"/>
          <w:sz w:val="22"/>
          <w:szCs w:val="22"/>
          <w:lang w:eastAsia="cs-CZ"/>
        </w:rPr>
      </w:pPr>
    </w:p>
    <w:p w14:paraId="1420FD8C" w14:textId="77777777" w:rsidR="00FE5C14" w:rsidRPr="00965901" w:rsidRDefault="00FE5C14" w:rsidP="00FE5C14">
      <w:pPr>
        <w:widowControl/>
        <w:suppressAutoHyphens w:val="0"/>
        <w:overflowPunct w:val="0"/>
        <w:autoSpaceDE w:val="0"/>
        <w:autoSpaceDN w:val="0"/>
        <w:adjustRightInd w:val="0"/>
        <w:jc w:val="both"/>
        <w:rPr>
          <w:rFonts w:ascii="Verdana" w:eastAsia="Arial Unicode MS" w:hAnsi="Verdana"/>
          <w:sz w:val="22"/>
          <w:szCs w:val="22"/>
          <w:lang w:eastAsia="cs-CZ"/>
        </w:rPr>
      </w:pPr>
    </w:p>
    <w:p w14:paraId="50ABA532" w14:textId="77777777" w:rsidR="00FE5C14" w:rsidRPr="00965901" w:rsidRDefault="00FE5C14" w:rsidP="00FE5C14">
      <w:pPr>
        <w:widowControl/>
        <w:suppressAutoHyphens w:val="0"/>
        <w:overflowPunct w:val="0"/>
        <w:autoSpaceDE w:val="0"/>
        <w:autoSpaceDN w:val="0"/>
        <w:adjustRightInd w:val="0"/>
        <w:jc w:val="both"/>
        <w:rPr>
          <w:rFonts w:ascii="Verdana" w:eastAsia="Arial Unicode MS" w:hAnsi="Verdana"/>
          <w:sz w:val="22"/>
          <w:szCs w:val="22"/>
          <w:lang w:eastAsia="cs-CZ"/>
        </w:rPr>
      </w:pPr>
    </w:p>
    <w:p w14:paraId="63ED57FD" w14:textId="77777777" w:rsidR="00FE5C14" w:rsidRPr="00965901" w:rsidRDefault="00FE5C14" w:rsidP="00FE5C14">
      <w:pPr>
        <w:autoSpaceDE w:val="0"/>
        <w:jc w:val="center"/>
        <w:rPr>
          <w:rFonts w:ascii="Verdana" w:eastAsia="Times-Bold" w:hAnsi="Verdana" w:cs="Calibri"/>
          <w:b/>
          <w:bCs/>
          <w:sz w:val="22"/>
          <w:szCs w:val="22"/>
        </w:rPr>
      </w:pPr>
    </w:p>
    <w:p w14:paraId="2355632C" w14:textId="77777777" w:rsidR="00FE5C14" w:rsidRPr="00965901" w:rsidRDefault="00FE5C14" w:rsidP="00FE5C14">
      <w:pPr>
        <w:autoSpaceDE w:val="0"/>
        <w:jc w:val="center"/>
        <w:rPr>
          <w:rFonts w:ascii="Verdana" w:eastAsia="Times-Bold" w:hAnsi="Verdana" w:cs="Calibri"/>
          <w:b/>
          <w:bCs/>
          <w:sz w:val="22"/>
          <w:szCs w:val="22"/>
        </w:rPr>
      </w:pPr>
    </w:p>
    <w:p w14:paraId="1DCA55CB" w14:textId="77777777" w:rsidR="00FE5C14" w:rsidRPr="00965901" w:rsidRDefault="00FE5C14" w:rsidP="00FE5C14">
      <w:pPr>
        <w:autoSpaceDE w:val="0"/>
        <w:jc w:val="center"/>
        <w:rPr>
          <w:rFonts w:ascii="Verdana" w:eastAsia="Times-Bold" w:hAnsi="Verdana" w:cs="Calibri"/>
          <w:b/>
          <w:bCs/>
          <w:sz w:val="22"/>
          <w:szCs w:val="22"/>
        </w:rPr>
      </w:pPr>
    </w:p>
    <w:p w14:paraId="764A192C" w14:textId="77777777" w:rsidR="008D423C" w:rsidRPr="00965901" w:rsidRDefault="008D423C">
      <w:pPr>
        <w:rPr>
          <w:rFonts w:ascii="Verdana" w:hAnsi="Verdana"/>
          <w:sz w:val="22"/>
          <w:szCs w:val="22"/>
        </w:rPr>
      </w:pPr>
    </w:p>
    <w:sectPr w:rsidR="008D423C" w:rsidRPr="009659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120D" w14:textId="77777777" w:rsidR="004D6178" w:rsidRDefault="004D6178" w:rsidP="00FE5C14">
      <w:r>
        <w:separator/>
      </w:r>
    </w:p>
  </w:endnote>
  <w:endnote w:type="continuationSeparator" w:id="0">
    <w:p w14:paraId="3686BEFF" w14:textId="77777777" w:rsidR="004D6178" w:rsidRDefault="004D6178" w:rsidP="00FE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Roman">
    <w:altName w:val="Times New Roman"/>
    <w:charset w:val="00"/>
    <w:family w:val="roman"/>
    <w:pitch w:val="default"/>
  </w:font>
  <w:font w:name="Times-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0668" w14:textId="77777777" w:rsidR="00FE5C14" w:rsidRDefault="00FE5C14">
    <w:pPr>
      <w:pStyle w:val="Zpat"/>
    </w:pPr>
    <w:r>
      <w:rPr>
        <w:noProof/>
        <w:lang w:eastAsia="cs-CZ"/>
      </w:rPr>
      <w:drawing>
        <wp:anchor distT="0" distB="0" distL="114300" distR="114300" simplePos="0" relativeHeight="251660288" behindDoc="0" locked="0" layoutInCell="1" allowOverlap="1" wp14:anchorId="349E287C" wp14:editId="3283E73A">
          <wp:simplePos x="0" y="0"/>
          <wp:positionH relativeFrom="column">
            <wp:posOffset>4792345</wp:posOffset>
          </wp:positionH>
          <wp:positionV relativeFrom="paragraph">
            <wp:posOffset>-1061085</wp:posOffset>
          </wp:positionV>
          <wp:extent cx="1699260" cy="1633178"/>
          <wp:effectExtent l="0" t="0" r="0" b="571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16331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14:anchorId="094A6F2B" wp14:editId="079788F6">
          <wp:simplePos x="0" y="0"/>
          <wp:positionH relativeFrom="column">
            <wp:posOffset>3981450</wp:posOffset>
          </wp:positionH>
          <wp:positionV relativeFrom="paragraph">
            <wp:posOffset>7146290</wp:posOffset>
          </wp:positionV>
          <wp:extent cx="2971165" cy="2856230"/>
          <wp:effectExtent l="0" t="0" r="635" b="1270"/>
          <wp:wrapNone/>
          <wp:docPr id="3" name="Obrázek 3" descr="logo ty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ymy"/>
                  <pic:cNvPicPr>
                    <a:picLocks noChangeAspect="1" noChangeArrowheads="1"/>
                  </pic:cNvPicPr>
                </pic:nvPicPr>
                <pic:blipFill>
                  <a:blip r:embed="rId2">
                    <a:lum bright="80000" contrast="-70000"/>
                    <a:grayscl/>
                    <a:extLst>
                      <a:ext uri="{28A0092B-C50C-407E-A947-70E740481C1C}">
                        <a14:useLocalDpi xmlns:a14="http://schemas.microsoft.com/office/drawing/2010/main" val="0"/>
                      </a:ext>
                    </a:extLst>
                  </a:blip>
                  <a:srcRect/>
                  <a:stretch>
                    <a:fillRect/>
                  </a:stretch>
                </pic:blipFill>
                <pic:spPr bwMode="auto">
                  <a:xfrm>
                    <a:off x="0" y="0"/>
                    <a:ext cx="2971165" cy="285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1" locked="0" layoutInCell="1" allowOverlap="1" wp14:anchorId="5B6DEBA7" wp14:editId="22F65EE7">
          <wp:simplePos x="0" y="0"/>
          <wp:positionH relativeFrom="column">
            <wp:posOffset>3981450</wp:posOffset>
          </wp:positionH>
          <wp:positionV relativeFrom="paragraph">
            <wp:posOffset>7146290</wp:posOffset>
          </wp:positionV>
          <wp:extent cx="2971165" cy="2856230"/>
          <wp:effectExtent l="0" t="0" r="635" b="1270"/>
          <wp:wrapNone/>
          <wp:docPr id="2" name="Obrázek 2" descr="logo ty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ymy"/>
                  <pic:cNvPicPr>
                    <a:picLocks noChangeAspect="1" noChangeArrowheads="1"/>
                  </pic:cNvPicPr>
                </pic:nvPicPr>
                <pic:blipFill>
                  <a:blip r:embed="rId2">
                    <a:lum bright="80000" contrast="-70000"/>
                    <a:grayscl/>
                    <a:extLst>
                      <a:ext uri="{28A0092B-C50C-407E-A947-70E740481C1C}">
                        <a14:useLocalDpi xmlns:a14="http://schemas.microsoft.com/office/drawing/2010/main" val="0"/>
                      </a:ext>
                    </a:extLst>
                  </a:blip>
                  <a:srcRect/>
                  <a:stretch>
                    <a:fillRect/>
                  </a:stretch>
                </pic:blipFill>
                <pic:spPr bwMode="auto">
                  <a:xfrm>
                    <a:off x="0" y="0"/>
                    <a:ext cx="2971165" cy="28562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1261" w14:textId="77777777" w:rsidR="004D6178" w:rsidRDefault="004D6178" w:rsidP="00FE5C14">
      <w:r>
        <w:separator/>
      </w:r>
    </w:p>
  </w:footnote>
  <w:footnote w:type="continuationSeparator" w:id="0">
    <w:p w14:paraId="5F361EF3" w14:textId="77777777" w:rsidR="004D6178" w:rsidRDefault="004D6178" w:rsidP="00FE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1BD2"/>
    <w:multiLevelType w:val="hybridMultilevel"/>
    <w:tmpl w:val="EBAE192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6F70B9B"/>
    <w:multiLevelType w:val="hybridMultilevel"/>
    <w:tmpl w:val="BF0A6D7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613755A6"/>
    <w:multiLevelType w:val="hybridMultilevel"/>
    <w:tmpl w:val="334EBDA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404838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309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542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31"/>
    <w:rsid w:val="000B659F"/>
    <w:rsid w:val="000D6157"/>
    <w:rsid w:val="00113698"/>
    <w:rsid w:val="002451F0"/>
    <w:rsid w:val="002F1DA9"/>
    <w:rsid w:val="003961EB"/>
    <w:rsid w:val="00492B6C"/>
    <w:rsid w:val="004D6178"/>
    <w:rsid w:val="005121B4"/>
    <w:rsid w:val="005B124E"/>
    <w:rsid w:val="005D7148"/>
    <w:rsid w:val="00630D32"/>
    <w:rsid w:val="00671FFF"/>
    <w:rsid w:val="0069061C"/>
    <w:rsid w:val="00851645"/>
    <w:rsid w:val="008D423C"/>
    <w:rsid w:val="008D5DB9"/>
    <w:rsid w:val="009208CF"/>
    <w:rsid w:val="00965901"/>
    <w:rsid w:val="00AF05C8"/>
    <w:rsid w:val="00B07C21"/>
    <w:rsid w:val="00B44531"/>
    <w:rsid w:val="00B6213F"/>
    <w:rsid w:val="00B82240"/>
    <w:rsid w:val="00BA5542"/>
    <w:rsid w:val="00BE3CFF"/>
    <w:rsid w:val="00C0067C"/>
    <w:rsid w:val="00D84261"/>
    <w:rsid w:val="00DD351D"/>
    <w:rsid w:val="00E3030F"/>
    <w:rsid w:val="00EA5505"/>
    <w:rsid w:val="00EA7E0F"/>
    <w:rsid w:val="00ED7360"/>
    <w:rsid w:val="00FA326C"/>
    <w:rsid w:val="00FE5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CB421"/>
  <w15:docId w15:val="{E286F5A4-D77D-449C-BED7-F928BAC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5C14"/>
    <w:pPr>
      <w:widowControl w:val="0"/>
      <w:suppressAutoHyphens/>
      <w:spacing w:after="0" w:line="240" w:lineRule="auto"/>
    </w:pPr>
    <w:rPr>
      <w:rFonts w:ascii="Times New Roman" w:eastAsia="Lucida Sans Unicode"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C14"/>
    <w:pPr>
      <w:tabs>
        <w:tab w:val="center" w:pos="4536"/>
        <w:tab w:val="right" w:pos="9072"/>
      </w:tabs>
    </w:pPr>
  </w:style>
  <w:style w:type="character" w:customStyle="1" w:styleId="ZhlavChar">
    <w:name w:val="Záhlaví Char"/>
    <w:basedOn w:val="Standardnpsmoodstavce"/>
    <w:link w:val="Zhlav"/>
    <w:uiPriority w:val="99"/>
    <w:rsid w:val="00FE5C14"/>
    <w:rPr>
      <w:rFonts w:ascii="Times New Roman" w:eastAsia="Lucida Sans Unicode" w:hAnsi="Times New Roman" w:cs="Times New Roman"/>
      <w:sz w:val="24"/>
      <w:szCs w:val="24"/>
      <w:lang w:eastAsia="ar-SA"/>
    </w:rPr>
  </w:style>
  <w:style w:type="paragraph" w:styleId="Zpat">
    <w:name w:val="footer"/>
    <w:basedOn w:val="Normln"/>
    <w:link w:val="ZpatChar"/>
    <w:uiPriority w:val="99"/>
    <w:unhideWhenUsed/>
    <w:rsid w:val="00FE5C14"/>
    <w:pPr>
      <w:tabs>
        <w:tab w:val="center" w:pos="4536"/>
        <w:tab w:val="right" w:pos="9072"/>
      </w:tabs>
    </w:pPr>
  </w:style>
  <w:style w:type="character" w:customStyle="1" w:styleId="ZpatChar">
    <w:name w:val="Zápatí Char"/>
    <w:basedOn w:val="Standardnpsmoodstavce"/>
    <w:link w:val="Zpat"/>
    <w:uiPriority w:val="99"/>
    <w:rsid w:val="00FE5C14"/>
    <w:rPr>
      <w:rFonts w:ascii="Times New Roman" w:eastAsia="Lucida Sans Unicode" w:hAnsi="Times New Roman" w:cs="Times New Roman"/>
      <w:sz w:val="24"/>
      <w:szCs w:val="24"/>
      <w:lang w:eastAsia="ar-SA"/>
    </w:rPr>
  </w:style>
  <w:style w:type="paragraph" w:styleId="Textbubliny">
    <w:name w:val="Balloon Text"/>
    <w:basedOn w:val="Normln"/>
    <w:link w:val="TextbublinyChar"/>
    <w:uiPriority w:val="99"/>
    <w:semiHidden/>
    <w:unhideWhenUsed/>
    <w:rsid w:val="00FE5C14"/>
    <w:rPr>
      <w:rFonts w:ascii="Tahoma" w:hAnsi="Tahoma" w:cs="Tahoma"/>
      <w:sz w:val="16"/>
      <w:szCs w:val="16"/>
    </w:rPr>
  </w:style>
  <w:style w:type="character" w:customStyle="1" w:styleId="TextbublinyChar">
    <w:name w:val="Text bubliny Char"/>
    <w:basedOn w:val="Standardnpsmoodstavce"/>
    <w:link w:val="Textbubliny"/>
    <w:uiPriority w:val="99"/>
    <w:semiHidden/>
    <w:rsid w:val="00FE5C14"/>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2875</Words>
  <Characters>16963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Tymy</dc:creator>
  <cp:lastModifiedBy>Jarmila Vaclachová</cp:lastModifiedBy>
  <cp:revision>2</cp:revision>
  <cp:lastPrinted>2023-01-19T12:19:00Z</cp:lastPrinted>
  <dcterms:created xsi:type="dcterms:W3CDTF">2023-01-19T12:25:00Z</dcterms:created>
  <dcterms:modified xsi:type="dcterms:W3CDTF">2023-01-19T12:25:00Z</dcterms:modified>
</cp:coreProperties>
</file>